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FD87" w14:textId="77777777" w:rsidR="00AC184F" w:rsidRPr="00457247" w:rsidRDefault="00AC184F" w:rsidP="00AC184F">
      <w:pPr>
        <w:spacing w:after="120" w:line="240" w:lineRule="auto"/>
        <w:rPr>
          <w:rFonts w:ascii="Arial" w:eastAsia="Times New Roman" w:hAnsi="Arial" w:cs="Arial"/>
          <w:sz w:val="44"/>
          <w:szCs w:val="44"/>
          <w:lang w:eastAsia="en-AU"/>
        </w:rPr>
      </w:pPr>
      <w:bookmarkStart w:id="0" w:name="_GoBack"/>
      <w:bookmarkEnd w:id="0"/>
      <w:r w:rsidRPr="00457247">
        <w:rPr>
          <w:rFonts w:ascii="Arial" w:eastAsia="Times New Roman" w:hAnsi="Arial" w:cs="Arial"/>
          <w:sz w:val="44"/>
          <w:szCs w:val="44"/>
          <w:lang w:eastAsia="en-AU"/>
        </w:rPr>
        <w:t>Service station operator’s checklist</w:t>
      </w:r>
    </w:p>
    <w:p w14:paraId="670E4D17" w14:textId="4A70A78D" w:rsidR="00AC184F" w:rsidRPr="00AC184F" w:rsidRDefault="00AC184F" w:rsidP="00AC184F">
      <w:pPr>
        <w:spacing w:line="280" w:lineRule="exact"/>
        <w:rPr>
          <w:rFonts w:ascii="Arial" w:eastAsia="Times New Roman" w:hAnsi="Arial" w:cs="Arial"/>
          <w:lang w:eastAsia="en-AU"/>
        </w:rPr>
      </w:pPr>
      <w:r>
        <w:rPr>
          <w:rFonts w:ascii="Arial" w:eastAsia="Times New Roman" w:hAnsi="Arial" w:cs="Arial"/>
          <w:lang w:eastAsia="en-AU"/>
        </w:rPr>
        <w:t>Thi</w:t>
      </w:r>
      <w:r w:rsidRPr="00AC184F">
        <w:rPr>
          <w:rFonts w:ascii="Arial" w:eastAsia="Times New Roman" w:hAnsi="Arial" w:cs="Arial"/>
          <w:lang w:eastAsia="en-AU"/>
        </w:rPr>
        <w:t xml:space="preserve">s inspection checklist is based on and should be used in conjunction with the Workplace Health and Safety Queensland (WHSQ) publication, </w:t>
      </w:r>
      <w:hyperlink r:id="rId8" w:history="1">
        <w:r w:rsidR="0004128E">
          <w:rPr>
            <w:rFonts w:ascii="Arial" w:eastAsia="Times New Roman" w:hAnsi="Arial" w:cs="Arial"/>
            <w:i/>
            <w:color w:val="0000FF"/>
            <w:u w:val="single"/>
            <w:lang w:eastAsia="en-AU"/>
          </w:rPr>
          <w:t>A g</w:t>
        </w:r>
        <w:r w:rsidRPr="00AC184F">
          <w:rPr>
            <w:rFonts w:ascii="Arial" w:eastAsia="Times New Roman" w:hAnsi="Arial" w:cs="Arial"/>
            <w:i/>
            <w:color w:val="0000FF"/>
            <w:u w:val="single"/>
            <w:lang w:eastAsia="en-AU"/>
          </w:rPr>
          <w:t>uide for service station operators under the Work Health and Safety Act 2011</w:t>
        </w:r>
      </w:hyperlink>
      <w:r w:rsidRPr="00AC184F">
        <w:rPr>
          <w:rFonts w:ascii="Arial" w:eastAsia="Times New Roman" w:hAnsi="Arial" w:cs="Arial"/>
          <w:lang w:eastAsia="en-AU"/>
        </w:rPr>
        <w:t>. This checklist has been developed to help the operator control the risks associated with the storage and handling of fuel. The Work Health and Safety Regulation 2011 requires risks associated with hazardous chemicals be minimised as far as reasonably practicable. Following the guide and adopting the inspection checklist will help demonstrate that your fuel storage and handling systems</w:t>
      </w:r>
      <w:r w:rsidR="009A0207">
        <w:rPr>
          <w:rFonts w:ascii="Arial" w:eastAsia="Times New Roman" w:hAnsi="Arial" w:cs="Arial"/>
          <w:lang w:eastAsia="en-AU"/>
        </w:rPr>
        <w:t>,</w:t>
      </w:r>
      <w:r w:rsidRPr="00AC184F">
        <w:rPr>
          <w:rFonts w:ascii="Arial" w:eastAsia="Times New Roman" w:hAnsi="Arial" w:cs="Arial"/>
          <w:lang w:eastAsia="en-AU"/>
        </w:rPr>
        <w:t xml:space="preserve"> and safe systems of work have been developed, documented and implemented. It does not cover all aspects of a facility’s safety management system (e.g. managing theft and personal safety) or system design and installation, but will help identify deficiencies in the site’s operational safety relating to fuel storage and handling. </w:t>
      </w:r>
    </w:p>
    <w:p w14:paraId="2AB0517C" w14:textId="77777777" w:rsidR="00AC184F" w:rsidRPr="00AC184F" w:rsidRDefault="00AC184F" w:rsidP="00AC184F">
      <w:pPr>
        <w:spacing w:line="240" w:lineRule="auto"/>
        <w:rPr>
          <w:rFonts w:ascii="Arial" w:eastAsia="Times New Roman" w:hAnsi="Arial" w:cs="Arial"/>
          <w:lang w:eastAsia="en-AU"/>
        </w:rPr>
      </w:pPr>
    </w:p>
    <w:p w14:paraId="4932CBA0" w14:textId="77777777" w:rsidR="00AC184F" w:rsidRPr="00AC184F" w:rsidRDefault="00AC184F" w:rsidP="00AC184F">
      <w:pPr>
        <w:spacing w:line="240" w:lineRule="auto"/>
        <w:rPr>
          <w:rFonts w:ascii="Arial" w:eastAsia="Times New Roman" w:hAnsi="Arial" w:cs="Arial"/>
          <w:lang w:eastAsia="en-AU"/>
        </w:rPr>
      </w:pPr>
      <w:r w:rsidRPr="00AC184F">
        <w:rPr>
          <w:rFonts w:ascii="Arial" w:eastAsia="Times New Roman" w:hAnsi="Arial" w:cs="Arial"/>
          <w:lang w:eastAsia="en-AU"/>
        </w:rPr>
        <w:t xml:space="preserve">Location: …………………………………………… </w:t>
      </w:r>
      <w:r w:rsidRPr="00AC184F">
        <w:rPr>
          <w:rFonts w:ascii="Arial" w:eastAsia="Times New Roman" w:hAnsi="Arial" w:cs="Arial"/>
          <w:lang w:eastAsia="en-AU"/>
        </w:rPr>
        <w:tab/>
        <w:t>Date: ……... /…….../……...</w:t>
      </w:r>
    </w:p>
    <w:p w14:paraId="3CBAA133" w14:textId="77777777" w:rsidR="00AC184F" w:rsidRPr="00AC184F" w:rsidRDefault="00AC184F" w:rsidP="00AC184F">
      <w:pPr>
        <w:spacing w:line="240" w:lineRule="auto"/>
        <w:rPr>
          <w:rFonts w:ascii="Arial" w:eastAsia="Times New Roman" w:hAnsi="Arial" w:cs="Arial"/>
          <w:lang w:eastAsia="en-AU"/>
        </w:rPr>
      </w:pPr>
    </w:p>
    <w:p w14:paraId="575B01F9" w14:textId="5EC706D4" w:rsidR="00421A8D" w:rsidRPr="00AC184F" w:rsidRDefault="00AC184F" w:rsidP="00AC184F">
      <w:pPr>
        <w:ind w:right="202"/>
        <w:rPr>
          <w:rFonts w:ascii="Arial" w:hAnsi="Arial" w:cs="Arial"/>
          <w:b/>
          <w:sz w:val="36"/>
          <w:szCs w:val="36"/>
        </w:rPr>
        <w:sectPr w:rsidR="00421A8D" w:rsidRPr="00AC184F" w:rsidSect="009C4872">
          <w:footerReference w:type="default" r:id="rId9"/>
          <w:headerReference w:type="first" r:id="rId10"/>
          <w:footerReference w:type="first" r:id="rId11"/>
          <w:pgSz w:w="11906" w:h="16838" w:code="9"/>
          <w:pgMar w:top="1440" w:right="1440" w:bottom="1440" w:left="993" w:header="709" w:footer="709" w:gutter="0"/>
          <w:cols w:space="708"/>
          <w:titlePg/>
          <w:docGrid w:linePitch="360"/>
        </w:sectPr>
      </w:pPr>
      <w:r w:rsidRPr="00AC184F">
        <w:rPr>
          <w:rFonts w:ascii="Arial" w:eastAsia="Times New Roman" w:hAnsi="Arial" w:cs="Arial"/>
          <w:lang w:eastAsia="en-AU"/>
        </w:rPr>
        <w:t xml:space="preserve">Inspection carried out by: ……………………………………………….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344"/>
        <w:gridCol w:w="827"/>
        <w:gridCol w:w="2527"/>
      </w:tblGrid>
      <w:tr w:rsidR="00AC184F" w:rsidRPr="009A0207" w14:paraId="37902DCE" w14:textId="77777777" w:rsidTr="00457247">
        <w:trPr>
          <w:trHeight w:val="844"/>
        </w:trPr>
        <w:tc>
          <w:tcPr>
            <w:tcW w:w="710" w:type="dxa"/>
            <w:tcBorders>
              <w:bottom w:val="single" w:sz="4" w:space="0" w:color="auto"/>
            </w:tcBorders>
            <w:shd w:val="clear" w:color="auto" w:fill="A6A6A6"/>
            <w:vAlign w:val="center"/>
          </w:tcPr>
          <w:p w14:paraId="4329B64C" w14:textId="6924BFFD" w:rsidR="00AC184F" w:rsidRPr="009A0207" w:rsidRDefault="00AC184F" w:rsidP="00DD2626">
            <w:pPr>
              <w:rPr>
                <w:rFonts w:ascii="Arial" w:hAnsi="Arial" w:cs="Arial"/>
                <w:b/>
                <w:color w:val="FFFFFF"/>
              </w:rPr>
            </w:pPr>
            <w:r w:rsidRPr="009A0207">
              <w:rPr>
                <w:rFonts w:ascii="Arial" w:hAnsi="Arial" w:cs="Arial"/>
                <w:b/>
                <w:color w:val="FFFFFF"/>
              </w:rPr>
              <w:t>Item</w:t>
            </w:r>
          </w:p>
        </w:tc>
        <w:tc>
          <w:tcPr>
            <w:tcW w:w="6344" w:type="dxa"/>
            <w:tcBorders>
              <w:bottom w:val="single" w:sz="4" w:space="0" w:color="auto"/>
            </w:tcBorders>
            <w:shd w:val="clear" w:color="auto" w:fill="A6A6A6"/>
            <w:vAlign w:val="center"/>
          </w:tcPr>
          <w:p w14:paraId="32434A11" w14:textId="3E99AB9E" w:rsidR="00AC184F" w:rsidRPr="009A0207" w:rsidRDefault="00D15266" w:rsidP="00DD2626">
            <w:pPr>
              <w:rPr>
                <w:rFonts w:ascii="Arial" w:hAnsi="Arial" w:cs="Arial"/>
                <w:b/>
                <w:color w:val="FFFFFF"/>
              </w:rPr>
            </w:pPr>
            <w:r w:rsidRPr="009A0207">
              <w:rPr>
                <w:rFonts w:ascii="Arial" w:hAnsi="Arial" w:cs="Arial"/>
                <w:b/>
                <w:color w:val="FFFFFF"/>
              </w:rPr>
              <w:t>Check</w:t>
            </w:r>
            <w:r w:rsidR="006026ED" w:rsidRPr="009A0207">
              <w:rPr>
                <w:rFonts w:ascii="Arial" w:hAnsi="Arial" w:cs="Arial"/>
                <w:b/>
                <w:color w:val="FFFFFF"/>
              </w:rPr>
              <w:t>list</w:t>
            </w:r>
          </w:p>
        </w:tc>
        <w:tc>
          <w:tcPr>
            <w:tcW w:w="827" w:type="dxa"/>
            <w:tcBorders>
              <w:bottom w:val="single" w:sz="4" w:space="0" w:color="auto"/>
            </w:tcBorders>
            <w:shd w:val="clear" w:color="auto" w:fill="A6A6A6"/>
            <w:vAlign w:val="center"/>
          </w:tcPr>
          <w:p w14:paraId="5A7D3A74" w14:textId="77777777" w:rsidR="00AC184F" w:rsidRPr="009A0207" w:rsidRDefault="00AC184F" w:rsidP="00DD2626">
            <w:pPr>
              <w:jc w:val="center"/>
              <w:rPr>
                <w:rFonts w:ascii="Arial" w:hAnsi="Arial" w:cs="Arial"/>
                <w:b/>
                <w:color w:val="FFFFFF"/>
              </w:rPr>
            </w:pPr>
            <w:r w:rsidRPr="009A0207">
              <w:rPr>
                <w:rFonts w:ascii="Arial" w:hAnsi="Arial" w:cs="Arial"/>
                <w:b/>
                <w:color w:val="FFFFFF"/>
              </w:rPr>
              <w:t>Yes / No / N/A</w:t>
            </w:r>
          </w:p>
        </w:tc>
        <w:tc>
          <w:tcPr>
            <w:tcW w:w="2527" w:type="dxa"/>
            <w:tcBorders>
              <w:bottom w:val="single" w:sz="4" w:space="0" w:color="auto"/>
            </w:tcBorders>
            <w:shd w:val="clear" w:color="auto" w:fill="A6A6A6"/>
            <w:vAlign w:val="center"/>
          </w:tcPr>
          <w:p w14:paraId="11384A89" w14:textId="77777777" w:rsidR="00AC184F" w:rsidRPr="009A0207" w:rsidRDefault="00AC184F" w:rsidP="001D72B5">
            <w:pPr>
              <w:rPr>
                <w:rFonts w:ascii="Arial" w:hAnsi="Arial" w:cs="Arial"/>
                <w:b/>
                <w:color w:val="FFFFFF"/>
              </w:rPr>
            </w:pPr>
            <w:bookmarkStart w:id="1" w:name="OLE_LINK1"/>
            <w:bookmarkStart w:id="2" w:name="OLE_LINK2"/>
            <w:r w:rsidRPr="009A0207">
              <w:rPr>
                <w:rFonts w:ascii="Arial" w:hAnsi="Arial" w:cs="Arial"/>
                <w:b/>
                <w:color w:val="FFFFFF"/>
              </w:rPr>
              <w:t>Comment</w:t>
            </w:r>
            <w:bookmarkEnd w:id="1"/>
            <w:bookmarkEnd w:id="2"/>
            <w:r w:rsidRPr="009A0207">
              <w:rPr>
                <w:rFonts w:ascii="Arial" w:hAnsi="Arial" w:cs="Arial"/>
                <w:b/>
                <w:color w:val="FFFFFF"/>
              </w:rPr>
              <w:t>s and actions</w:t>
            </w:r>
          </w:p>
        </w:tc>
      </w:tr>
      <w:tr w:rsidR="00AC184F" w:rsidRPr="009A0207" w14:paraId="1B5D702E" w14:textId="77777777" w:rsidTr="00DD2626">
        <w:trPr>
          <w:trHeight w:val="422"/>
        </w:trPr>
        <w:tc>
          <w:tcPr>
            <w:tcW w:w="10408" w:type="dxa"/>
            <w:gridSpan w:val="4"/>
            <w:tcBorders>
              <w:bottom w:val="single" w:sz="4" w:space="0" w:color="auto"/>
            </w:tcBorders>
            <w:shd w:val="clear" w:color="auto" w:fill="A6A6A6"/>
            <w:vAlign w:val="center"/>
          </w:tcPr>
          <w:p w14:paraId="313A0EFB" w14:textId="77777777" w:rsidR="00AC184F" w:rsidRPr="009A0207" w:rsidRDefault="00AC184F" w:rsidP="00DD2626">
            <w:pPr>
              <w:rPr>
                <w:rFonts w:ascii="Arial" w:hAnsi="Arial" w:cs="Arial"/>
                <w:b/>
                <w:color w:val="FFFFFF"/>
              </w:rPr>
            </w:pPr>
            <w:r w:rsidRPr="009A0207">
              <w:rPr>
                <w:rFonts w:ascii="Arial" w:hAnsi="Arial" w:cs="Arial"/>
                <w:b/>
                <w:color w:val="FFFFFF"/>
              </w:rPr>
              <w:t>Site perimeter</w:t>
            </w:r>
          </w:p>
        </w:tc>
      </w:tr>
      <w:tr w:rsidR="00AC184F" w:rsidRPr="009A0207" w14:paraId="64D14C94" w14:textId="77777777" w:rsidTr="00457247">
        <w:trPr>
          <w:trHeight w:val="602"/>
        </w:trPr>
        <w:tc>
          <w:tcPr>
            <w:tcW w:w="710" w:type="dxa"/>
            <w:shd w:val="clear" w:color="auto" w:fill="auto"/>
            <w:vAlign w:val="center"/>
          </w:tcPr>
          <w:p w14:paraId="6AA542A4" w14:textId="77777777" w:rsidR="00AC184F" w:rsidRPr="00457247" w:rsidRDefault="00AC184F" w:rsidP="00DD2626">
            <w:pPr>
              <w:rPr>
                <w:rFonts w:ascii="Arial" w:hAnsi="Arial" w:cs="Arial"/>
              </w:rPr>
            </w:pPr>
            <w:r w:rsidRPr="00457247">
              <w:rPr>
                <w:rFonts w:ascii="Arial" w:hAnsi="Arial" w:cs="Arial"/>
              </w:rPr>
              <w:t>1.</w:t>
            </w:r>
          </w:p>
        </w:tc>
        <w:tc>
          <w:tcPr>
            <w:tcW w:w="6344" w:type="dxa"/>
            <w:shd w:val="clear" w:color="auto" w:fill="auto"/>
            <w:vAlign w:val="center"/>
          </w:tcPr>
          <w:p w14:paraId="60FA74AE" w14:textId="0F5FE576" w:rsidR="00AC184F" w:rsidRPr="00457247" w:rsidRDefault="00AC184F" w:rsidP="005D6D9F">
            <w:pPr>
              <w:rPr>
                <w:rFonts w:ascii="Arial" w:hAnsi="Arial" w:cs="Arial"/>
              </w:rPr>
            </w:pPr>
            <w:r w:rsidRPr="00457247">
              <w:rPr>
                <w:rFonts w:ascii="Arial" w:hAnsi="Arial" w:cs="Arial"/>
              </w:rPr>
              <w:t>Manifest box is in good condition, water tight and securely fastened with locking mechanism?</w:t>
            </w:r>
            <w:r w:rsidR="0004128E" w:rsidRPr="00457247">
              <w:rPr>
                <w:rFonts w:ascii="Arial" w:hAnsi="Arial" w:cs="Arial"/>
              </w:rPr>
              <w:t xml:space="preserve"> </w:t>
            </w:r>
            <w:r w:rsidR="005D6D9F" w:rsidRPr="00457247">
              <w:rPr>
                <w:rFonts w:ascii="Arial" w:hAnsi="Arial" w:cs="Arial"/>
              </w:rPr>
              <w:t>K</w:t>
            </w:r>
            <w:r w:rsidR="0004128E" w:rsidRPr="00457247">
              <w:rPr>
                <w:rFonts w:ascii="Arial" w:hAnsi="Arial" w:cs="Arial"/>
              </w:rPr>
              <w:t>eys are available.</w:t>
            </w:r>
          </w:p>
        </w:tc>
        <w:tc>
          <w:tcPr>
            <w:tcW w:w="827" w:type="dxa"/>
            <w:shd w:val="clear" w:color="auto" w:fill="auto"/>
            <w:vAlign w:val="center"/>
          </w:tcPr>
          <w:p w14:paraId="035B0EA8" w14:textId="77777777" w:rsidR="00AC184F" w:rsidRPr="00457247" w:rsidRDefault="00AC184F" w:rsidP="00DD2626">
            <w:pPr>
              <w:rPr>
                <w:rFonts w:ascii="Arial" w:hAnsi="Arial" w:cs="Arial"/>
              </w:rPr>
            </w:pPr>
          </w:p>
        </w:tc>
        <w:tc>
          <w:tcPr>
            <w:tcW w:w="2527" w:type="dxa"/>
            <w:shd w:val="clear" w:color="auto" w:fill="auto"/>
          </w:tcPr>
          <w:p w14:paraId="574DF588" w14:textId="77777777" w:rsidR="00AC184F" w:rsidRPr="00457247" w:rsidRDefault="00AC184F" w:rsidP="00DD2626">
            <w:pPr>
              <w:rPr>
                <w:rFonts w:ascii="Arial" w:hAnsi="Arial" w:cs="Arial"/>
              </w:rPr>
            </w:pPr>
          </w:p>
        </w:tc>
      </w:tr>
      <w:tr w:rsidR="00AC184F" w:rsidRPr="009A0207" w14:paraId="327C5FD8" w14:textId="77777777" w:rsidTr="00457247">
        <w:trPr>
          <w:trHeight w:val="1194"/>
        </w:trPr>
        <w:tc>
          <w:tcPr>
            <w:tcW w:w="710" w:type="dxa"/>
            <w:tcBorders>
              <w:bottom w:val="single" w:sz="4" w:space="0" w:color="auto"/>
            </w:tcBorders>
            <w:shd w:val="clear" w:color="auto" w:fill="auto"/>
            <w:vAlign w:val="center"/>
          </w:tcPr>
          <w:p w14:paraId="4C73B25D" w14:textId="77777777" w:rsidR="00AC184F" w:rsidRPr="00457247" w:rsidRDefault="00AC184F" w:rsidP="00DD2626">
            <w:pPr>
              <w:rPr>
                <w:rFonts w:ascii="Arial" w:hAnsi="Arial" w:cs="Arial"/>
              </w:rPr>
            </w:pPr>
            <w:r w:rsidRPr="00457247">
              <w:rPr>
                <w:rFonts w:ascii="Arial" w:hAnsi="Arial" w:cs="Arial"/>
              </w:rPr>
              <w:t>2.</w:t>
            </w:r>
          </w:p>
        </w:tc>
        <w:tc>
          <w:tcPr>
            <w:tcW w:w="6344" w:type="dxa"/>
            <w:tcBorders>
              <w:bottom w:val="single" w:sz="4" w:space="0" w:color="auto"/>
            </w:tcBorders>
            <w:shd w:val="clear" w:color="auto" w:fill="auto"/>
            <w:vAlign w:val="center"/>
          </w:tcPr>
          <w:p w14:paraId="0D8E8982" w14:textId="77777777" w:rsidR="00AC184F" w:rsidRPr="00457247" w:rsidRDefault="00AC184F" w:rsidP="00DD2626">
            <w:pPr>
              <w:rPr>
                <w:rFonts w:ascii="Arial" w:hAnsi="Arial" w:cs="Arial"/>
              </w:rPr>
            </w:pPr>
            <w:r w:rsidRPr="00457247">
              <w:rPr>
                <w:rFonts w:ascii="Arial" w:hAnsi="Arial" w:cs="Arial"/>
              </w:rPr>
              <w:t xml:space="preserve">Check contents of manifest and site plan information: </w:t>
            </w:r>
          </w:p>
          <w:p w14:paraId="303DED09" w14:textId="60D39CA0" w:rsidR="00AC184F" w:rsidRPr="00457247" w:rsidRDefault="009A0207" w:rsidP="00AC184F">
            <w:pPr>
              <w:numPr>
                <w:ilvl w:val="0"/>
                <w:numId w:val="8"/>
              </w:numPr>
              <w:tabs>
                <w:tab w:val="clear" w:pos="2160"/>
                <w:tab w:val="num" w:pos="-8208"/>
              </w:tabs>
              <w:spacing w:line="240" w:lineRule="auto"/>
              <w:ind w:left="432"/>
              <w:rPr>
                <w:rFonts w:ascii="Arial" w:hAnsi="Arial" w:cs="Arial"/>
              </w:rPr>
            </w:pPr>
            <w:r w:rsidRPr="00457247">
              <w:rPr>
                <w:rFonts w:ascii="Arial" w:hAnsi="Arial" w:cs="Arial"/>
              </w:rPr>
              <w:t>T</w:t>
            </w:r>
            <w:r w:rsidR="005D6D9F" w:rsidRPr="00457247">
              <w:rPr>
                <w:rFonts w:ascii="Arial" w:hAnsi="Arial" w:cs="Arial"/>
              </w:rPr>
              <w:t>wo</w:t>
            </w:r>
            <w:r w:rsidR="001E576B" w:rsidRPr="00457247">
              <w:rPr>
                <w:rFonts w:ascii="Arial" w:hAnsi="Arial" w:cs="Arial"/>
              </w:rPr>
              <w:t xml:space="preserve"> </w:t>
            </w:r>
            <w:r w:rsidRPr="00457247">
              <w:rPr>
                <w:rFonts w:ascii="Arial" w:hAnsi="Arial" w:cs="Arial"/>
              </w:rPr>
              <w:t>copies of</w:t>
            </w:r>
            <w:r w:rsidR="001E576B" w:rsidRPr="00457247">
              <w:rPr>
                <w:rFonts w:ascii="Arial" w:hAnsi="Arial" w:cs="Arial"/>
              </w:rPr>
              <w:t xml:space="preserve"> </w:t>
            </w:r>
            <w:r w:rsidR="00AC184F" w:rsidRPr="00457247">
              <w:rPr>
                <w:rFonts w:ascii="Arial" w:hAnsi="Arial" w:cs="Arial"/>
              </w:rPr>
              <w:t>contact information</w:t>
            </w:r>
            <w:r w:rsidRPr="00457247">
              <w:rPr>
                <w:rFonts w:ascii="Arial" w:hAnsi="Arial" w:cs="Arial"/>
              </w:rPr>
              <w:t xml:space="preserve"> – </w:t>
            </w:r>
            <w:r w:rsidR="005C12EA">
              <w:rPr>
                <w:rFonts w:ascii="Arial" w:hAnsi="Arial" w:cs="Arial"/>
              </w:rPr>
              <w:t>c</w:t>
            </w:r>
            <w:r w:rsidR="00AC184F" w:rsidRPr="00457247">
              <w:rPr>
                <w:rFonts w:ascii="Arial" w:hAnsi="Arial" w:cs="Arial"/>
              </w:rPr>
              <w:t>orrect and up-to-date</w:t>
            </w:r>
          </w:p>
          <w:p w14:paraId="52BB3D92" w14:textId="628B70E4" w:rsidR="00AC184F" w:rsidRPr="00457247" w:rsidRDefault="009A0207" w:rsidP="00AC184F">
            <w:pPr>
              <w:numPr>
                <w:ilvl w:val="0"/>
                <w:numId w:val="8"/>
              </w:numPr>
              <w:tabs>
                <w:tab w:val="clear" w:pos="2160"/>
                <w:tab w:val="num" w:pos="-8208"/>
              </w:tabs>
              <w:spacing w:line="240" w:lineRule="auto"/>
              <w:ind w:left="432"/>
              <w:rPr>
                <w:rFonts w:ascii="Arial" w:hAnsi="Arial" w:cs="Arial"/>
              </w:rPr>
            </w:pPr>
            <w:r w:rsidRPr="00457247">
              <w:rPr>
                <w:rFonts w:ascii="Arial" w:hAnsi="Arial" w:cs="Arial"/>
              </w:rPr>
              <w:t>S</w:t>
            </w:r>
            <w:r w:rsidR="00AC184F" w:rsidRPr="00457247">
              <w:rPr>
                <w:rFonts w:ascii="Arial" w:hAnsi="Arial" w:cs="Arial"/>
              </w:rPr>
              <w:t>torage locations and quantities as shown are correct</w:t>
            </w:r>
          </w:p>
          <w:p w14:paraId="7435F8EE" w14:textId="57A48E4A" w:rsidR="00AC184F" w:rsidRPr="00457247" w:rsidRDefault="009A0207" w:rsidP="00457247">
            <w:pPr>
              <w:numPr>
                <w:ilvl w:val="0"/>
                <w:numId w:val="8"/>
              </w:numPr>
              <w:tabs>
                <w:tab w:val="clear" w:pos="2160"/>
                <w:tab w:val="num" w:pos="-8208"/>
              </w:tabs>
              <w:spacing w:line="240" w:lineRule="auto"/>
              <w:ind w:left="432"/>
              <w:rPr>
                <w:rFonts w:ascii="Arial" w:hAnsi="Arial" w:cs="Arial"/>
              </w:rPr>
            </w:pPr>
            <w:r w:rsidRPr="00457247">
              <w:rPr>
                <w:rFonts w:ascii="Arial" w:hAnsi="Arial" w:cs="Arial"/>
              </w:rPr>
              <w:t>D</w:t>
            </w:r>
            <w:r w:rsidR="00AC184F" w:rsidRPr="00457247">
              <w:rPr>
                <w:rFonts w:ascii="Arial" w:hAnsi="Arial" w:cs="Arial"/>
              </w:rPr>
              <w:t>ocument is good condition and legible</w:t>
            </w:r>
            <w:r w:rsidR="005D6D9F" w:rsidRPr="00457247">
              <w:rPr>
                <w:rFonts w:ascii="Arial" w:hAnsi="Arial" w:cs="Arial"/>
              </w:rPr>
              <w:t>.</w:t>
            </w:r>
          </w:p>
        </w:tc>
        <w:tc>
          <w:tcPr>
            <w:tcW w:w="827" w:type="dxa"/>
            <w:tcBorders>
              <w:bottom w:val="single" w:sz="4" w:space="0" w:color="auto"/>
            </w:tcBorders>
            <w:shd w:val="clear" w:color="auto" w:fill="auto"/>
            <w:vAlign w:val="center"/>
          </w:tcPr>
          <w:p w14:paraId="559BBC12" w14:textId="77777777" w:rsidR="00AC184F" w:rsidRPr="00457247" w:rsidRDefault="00AC184F" w:rsidP="00DD2626">
            <w:pPr>
              <w:rPr>
                <w:rFonts w:ascii="Arial" w:hAnsi="Arial" w:cs="Arial"/>
              </w:rPr>
            </w:pPr>
          </w:p>
        </w:tc>
        <w:tc>
          <w:tcPr>
            <w:tcW w:w="2527" w:type="dxa"/>
            <w:tcBorders>
              <w:bottom w:val="single" w:sz="4" w:space="0" w:color="auto"/>
            </w:tcBorders>
            <w:shd w:val="clear" w:color="auto" w:fill="auto"/>
          </w:tcPr>
          <w:p w14:paraId="528AD0E2" w14:textId="77777777" w:rsidR="00AC184F" w:rsidRPr="00457247" w:rsidRDefault="00AC184F" w:rsidP="00DD2626">
            <w:pPr>
              <w:rPr>
                <w:rFonts w:ascii="Arial" w:hAnsi="Arial" w:cs="Arial"/>
              </w:rPr>
            </w:pPr>
          </w:p>
        </w:tc>
      </w:tr>
      <w:tr w:rsidR="00AC184F" w:rsidRPr="009A0207" w14:paraId="0612E939" w14:textId="77777777" w:rsidTr="00DD2626">
        <w:trPr>
          <w:trHeight w:val="422"/>
        </w:trPr>
        <w:tc>
          <w:tcPr>
            <w:tcW w:w="10408" w:type="dxa"/>
            <w:gridSpan w:val="4"/>
            <w:shd w:val="clear" w:color="auto" w:fill="A6A6A6"/>
            <w:vAlign w:val="center"/>
          </w:tcPr>
          <w:p w14:paraId="6875B0F7" w14:textId="77777777" w:rsidR="00AC184F" w:rsidRPr="009A0207" w:rsidRDefault="00AC184F" w:rsidP="00DD2626">
            <w:pPr>
              <w:rPr>
                <w:rFonts w:ascii="Arial" w:hAnsi="Arial" w:cs="Arial"/>
                <w:b/>
                <w:color w:val="FFFFFF"/>
              </w:rPr>
            </w:pPr>
            <w:r w:rsidRPr="009A0207">
              <w:rPr>
                <w:rFonts w:ascii="Arial" w:hAnsi="Arial" w:cs="Arial"/>
                <w:b/>
                <w:color w:val="FFFFFF"/>
              </w:rPr>
              <w:t>Service station forecourt</w:t>
            </w:r>
          </w:p>
        </w:tc>
      </w:tr>
      <w:tr w:rsidR="00AC184F" w:rsidRPr="009A0207" w14:paraId="1872B480" w14:textId="77777777" w:rsidTr="00457247">
        <w:trPr>
          <w:trHeight w:val="602"/>
        </w:trPr>
        <w:tc>
          <w:tcPr>
            <w:tcW w:w="710" w:type="dxa"/>
            <w:shd w:val="clear" w:color="auto" w:fill="auto"/>
            <w:vAlign w:val="center"/>
          </w:tcPr>
          <w:p w14:paraId="1E89DBFE" w14:textId="77777777" w:rsidR="00AC184F" w:rsidRPr="00457247" w:rsidRDefault="00AC184F" w:rsidP="00DD2626">
            <w:pPr>
              <w:rPr>
                <w:rFonts w:ascii="Arial" w:hAnsi="Arial" w:cs="Arial"/>
              </w:rPr>
            </w:pPr>
            <w:r w:rsidRPr="00457247">
              <w:rPr>
                <w:rFonts w:ascii="Arial" w:hAnsi="Arial" w:cs="Arial"/>
              </w:rPr>
              <w:t>3.</w:t>
            </w:r>
          </w:p>
        </w:tc>
        <w:tc>
          <w:tcPr>
            <w:tcW w:w="6344" w:type="dxa"/>
            <w:shd w:val="clear" w:color="auto" w:fill="auto"/>
            <w:vAlign w:val="center"/>
          </w:tcPr>
          <w:p w14:paraId="29C9602A" w14:textId="5EF3A3CB" w:rsidR="00AC184F" w:rsidRPr="00457247" w:rsidRDefault="00AC184F" w:rsidP="00DD2626">
            <w:pPr>
              <w:rPr>
                <w:rFonts w:ascii="Arial" w:hAnsi="Arial" w:cs="Arial"/>
              </w:rPr>
            </w:pPr>
            <w:r w:rsidRPr="00457247">
              <w:rPr>
                <w:rFonts w:ascii="Arial" w:hAnsi="Arial" w:cs="Arial"/>
              </w:rPr>
              <w:t>Hardstand area above underground tanks, fill boxes and dispensing areas are in good condition</w:t>
            </w:r>
            <w:r w:rsidR="00D758D0" w:rsidRPr="00457247">
              <w:rPr>
                <w:rFonts w:ascii="Arial" w:hAnsi="Arial" w:cs="Arial"/>
              </w:rPr>
              <w:t>.</w:t>
            </w:r>
          </w:p>
          <w:p w14:paraId="2D7AEA46" w14:textId="379838EE" w:rsidR="00AC184F" w:rsidRPr="00457247" w:rsidRDefault="00AC184F" w:rsidP="0004128E">
            <w:pPr>
              <w:spacing w:before="120"/>
              <w:rPr>
                <w:rFonts w:ascii="Arial" w:hAnsi="Arial" w:cs="Arial"/>
                <w:i/>
              </w:rPr>
            </w:pPr>
            <w:r w:rsidRPr="00457247">
              <w:rPr>
                <w:rFonts w:ascii="Arial" w:hAnsi="Arial" w:cs="Arial"/>
                <w:b/>
                <w:i/>
              </w:rPr>
              <w:t>Note</w:t>
            </w:r>
            <w:r w:rsidRPr="00457247">
              <w:rPr>
                <w:rFonts w:ascii="Arial" w:hAnsi="Arial" w:cs="Arial"/>
                <w:i/>
              </w:rPr>
              <w:t>: Identify any damage. If minor, take photo</w:t>
            </w:r>
            <w:r w:rsidR="0004128E" w:rsidRPr="00457247">
              <w:rPr>
                <w:rFonts w:ascii="Arial" w:hAnsi="Arial" w:cs="Arial"/>
                <w:i/>
              </w:rPr>
              <w:t>graphs</w:t>
            </w:r>
            <w:r w:rsidRPr="00457247">
              <w:rPr>
                <w:rFonts w:ascii="Arial" w:hAnsi="Arial" w:cs="Arial"/>
                <w:i/>
              </w:rPr>
              <w:t xml:space="preserve"> to assess if </w:t>
            </w:r>
            <w:r w:rsidR="0004128E" w:rsidRPr="00457247">
              <w:rPr>
                <w:rFonts w:ascii="Arial" w:hAnsi="Arial" w:cs="Arial"/>
                <w:i/>
              </w:rPr>
              <w:t xml:space="preserve">damage is </w:t>
            </w:r>
            <w:r w:rsidRPr="00457247">
              <w:rPr>
                <w:rFonts w:ascii="Arial" w:hAnsi="Arial" w:cs="Arial"/>
                <w:i/>
              </w:rPr>
              <w:t xml:space="preserve">increasing </w:t>
            </w:r>
            <w:r w:rsidR="0004128E" w:rsidRPr="00457247">
              <w:rPr>
                <w:rFonts w:ascii="Arial" w:hAnsi="Arial" w:cs="Arial"/>
                <w:i/>
              </w:rPr>
              <w:t>over</w:t>
            </w:r>
            <w:r w:rsidRPr="00457247">
              <w:rPr>
                <w:rFonts w:ascii="Arial" w:hAnsi="Arial" w:cs="Arial"/>
                <w:i/>
              </w:rPr>
              <w:t xml:space="preserve"> time.</w:t>
            </w:r>
          </w:p>
        </w:tc>
        <w:tc>
          <w:tcPr>
            <w:tcW w:w="827" w:type="dxa"/>
            <w:shd w:val="clear" w:color="auto" w:fill="auto"/>
            <w:vAlign w:val="center"/>
          </w:tcPr>
          <w:p w14:paraId="5F7A500D" w14:textId="77777777" w:rsidR="00AC184F" w:rsidRPr="00457247" w:rsidRDefault="00AC184F" w:rsidP="00DD2626">
            <w:pPr>
              <w:rPr>
                <w:rFonts w:ascii="Arial" w:hAnsi="Arial" w:cs="Arial"/>
              </w:rPr>
            </w:pPr>
          </w:p>
        </w:tc>
        <w:tc>
          <w:tcPr>
            <w:tcW w:w="2527" w:type="dxa"/>
            <w:shd w:val="clear" w:color="auto" w:fill="auto"/>
          </w:tcPr>
          <w:p w14:paraId="725DEDA5" w14:textId="77777777" w:rsidR="00AC184F" w:rsidRPr="00457247" w:rsidRDefault="00AC184F" w:rsidP="00DD2626">
            <w:pPr>
              <w:rPr>
                <w:rFonts w:ascii="Arial" w:hAnsi="Arial" w:cs="Arial"/>
              </w:rPr>
            </w:pPr>
          </w:p>
        </w:tc>
      </w:tr>
      <w:tr w:rsidR="00AC184F" w:rsidRPr="009A0207" w14:paraId="1CBF6444" w14:textId="77777777" w:rsidTr="00457247">
        <w:trPr>
          <w:trHeight w:val="602"/>
        </w:trPr>
        <w:tc>
          <w:tcPr>
            <w:tcW w:w="710" w:type="dxa"/>
            <w:shd w:val="clear" w:color="auto" w:fill="auto"/>
            <w:vAlign w:val="center"/>
          </w:tcPr>
          <w:p w14:paraId="03835929" w14:textId="77777777" w:rsidR="00AC184F" w:rsidRPr="00457247" w:rsidRDefault="00AC184F" w:rsidP="00DD2626">
            <w:pPr>
              <w:rPr>
                <w:rFonts w:ascii="Arial" w:hAnsi="Arial" w:cs="Arial"/>
              </w:rPr>
            </w:pPr>
            <w:r w:rsidRPr="00457247">
              <w:rPr>
                <w:rFonts w:ascii="Arial" w:hAnsi="Arial" w:cs="Arial"/>
              </w:rPr>
              <w:t>4.</w:t>
            </w:r>
          </w:p>
        </w:tc>
        <w:tc>
          <w:tcPr>
            <w:tcW w:w="6344" w:type="dxa"/>
            <w:shd w:val="clear" w:color="auto" w:fill="auto"/>
            <w:vAlign w:val="center"/>
          </w:tcPr>
          <w:p w14:paraId="3C7183BA" w14:textId="37C025E7" w:rsidR="00D758D0" w:rsidRPr="00457247" w:rsidRDefault="00D758D0" w:rsidP="00D758D0">
            <w:pPr>
              <w:rPr>
                <w:rFonts w:ascii="Arial" w:hAnsi="Arial" w:cs="Arial"/>
              </w:rPr>
            </w:pPr>
            <w:r w:rsidRPr="00457247">
              <w:rPr>
                <w:rFonts w:ascii="Arial" w:hAnsi="Arial" w:cs="Arial"/>
              </w:rPr>
              <w:t>T</w:t>
            </w:r>
            <w:r w:rsidR="00AC184F" w:rsidRPr="00457247">
              <w:rPr>
                <w:rFonts w:ascii="Arial" w:hAnsi="Arial" w:cs="Arial"/>
              </w:rPr>
              <w:t>ank fill points located away from ignition sources</w:t>
            </w:r>
            <w:r w:rsidRPr="00457247">
              <w:rPr>
                <w:rFonts w:ascii="Arial" w:hAnsi="Arial" w:cs="Arial"/>
              </w:rPr>
              <w:t xml:space="preserve">. </w:t>
            </w:r>
          </w:p>
          <w:p w14:paraId="61003862" w14:textId="44A1BC3E" w:rsidR="00AC184F" w:rsidRPr="00457247" w:rsidRDefault="00D758D0" w:rsidP="00D758D0">
            <w:pPr>
              <w:rPr>
                <w:rFonts w:ascii="Arial" w:hAnsi="Arial" w:cs="Arial"/>
              </w:rPr>
            </w:pPr>
            <w:r w:rsidRPr="00457247">
              <w:rPr>
                <w:rFonts w:ascii="Arial" w:hAnsi="Arial" w:cs="Arial"/>
              </w:rPr>
              <w:t>T</w:t>
            </w:r>
            <w:r w:rsidR="00AC184F" w:rsidRPr="00457247">
              <w:rPr>
                <w:rFonts w:ascii="Arial" w:hAnsi="Arial" w:cs="Arial"/>
              </w:rPr>
              <w:t>anker fill exclusion zone marked on the forecourt</w:t>
            </w:r>
            <w:r w:rsidRPr="00457247">
              <w:rPr>
                <w:rFonts w:ascii="Arial" w:hAnsi="Arial" w:cs="Arial"/>
              </w:rPr>
              <w:t>.</w:t>
            </w:r>
            <w:r w:rsidR="00AC184F" w:rsidRPr="00457247">
              <w:rPr>
                <w:rFonts w:ascii="Arial" w:hAnsi="Arial" w:cs="Arial"/>
              </w:rPr>
              <w:t xml:space="preserve"> </w:t>
            </w:r>
          </w:p>
        </w:tc>
        <w:tc>
          <w:tcPr>
            <w:tcW w:w="827" w:type="dxa"/>
            <w:shd w:val="clear" w:color="auto" w:fill="auto"/>
            <w:vAlign w:val="center"/>
          </w:tcPr>
          <w:p w14:paraId="607FF42C" w14:textId="77777777" w:rsidR="00AC184F" w:rsidRPr="00457247" w:rsidRDefault="00AC184F" w:rsidP="00DD2626">
            <w:pPr>
              <w:rPr>
                <w:rFonts w:ascii="Arial" w:hAnsi="Arial" w:cs="Arial"/>
              </w:rPr>
            </w:pPr>
          </w:p>
        </w:tc>
        <w:tc>
          <w:tcPr>
            <w:tcW w:w="2527" w:type="dxa"/>
            <w:shd w:val="clear" w:color="auto" w:fill="auto"/>
          </w:tcPr>
          <w:p w14:paraId="27C71D65" w14:textId="77777777" w:rsidR="00AC184F" w:rsidRPr="00457247" w:rsidRDefault="00AC184F" w:rsidP="00DD2626">
            <w:pPr>
              <w:rPr>
                <w:rFonts w:ascii="Arial" w:hAnsi="Arial" w:cs="Arial"/>
              </w:rPr>
            </w:pPr>
          </w:p>
        </w:tc>
      </w:tr>
      <w:tr w:rsidR="00AC184F" w:rsidRPr="009A0207" w14:paraId="61FC9E26" w14:textId="77777777" w:rsidTr="00457247">
        <w:trPr>
          <w:trHeight w:val="971"/>
        </w:trPr>
        <w:tc>
          <w:tcPr>
            <w:tcW w:w="710" w:type="dxa"/>
            <w:shd w:val="clear" w:color="auto" w:fill="auto"/>
            <w:vAlign w:val="center"/>
          </w:tcPr>
          <w:p w14:paraId="75763D7F" w14:textId="77777777" w:rsidR="00AC184F" w:rsidRPr="00457247" w:rsidRDefault="00AC184F" w:rsidP="00DD2626">
            <w:pPr>
              <w:rPr>
                <w:rFonts w:ascii="Arial" w:hAnsi="Arial" w:cs="Arial"/>
              </w:rPr>
            </w:pPr>
            <w:r w:rsidRPr="00457247">
              <w:rPr>
                <w:rFonts w:ascii="Arial" w:hAnsi="Arial" w:cs="Arial"/>
              </w:rPr>
              <w:lastRenderedPageBreak/>
              <w:t>5.</w:t>
            </w:r>
          </w:p>
        </w:tc>
        <w:tc>
          <w:tcPr>
            <w:tcW w:w="6344" w:type="dxa"/>
            <w:shd w:val="clear" w:color="auto" w:fill="auto"/>
            <w:vAlign w:val="center"/>
          </w:tcPr>
          <w:p w14:paraId="54222533" w14:textId="0BBF67C0" w:rsidR="00AC184F" w:rsidRPr="00457247" w:rsidRDefault="00AC184F" w:rsidP="00DD2626">
            <w:pPr>
              <w:rPr>
                <w:rFonts w:ascii="Arial" w:hAnsi="Arial" w:cs="Arial"/>
              </w:rPr>
            </w:pPr>
            <w:r w:rsidRPr="00457247">
              <w:rPr>
                <w:rFonts w:ascii="Arial" w:hAnsi="Arial" w:cs="Arial"/>
              </w:rPr>
              <w:t>Fill point caps and fill box seals are in good condition</w:t>
            </w:r>
            <w:r w:rsidR="00C64EE2" w:rsidRPr="00457247">
              <w:rPr>
                <w:rFonts w:ascii="Arial" w:hAnsi="Arial" w:cs="Arial"/>
              </w:rPr>
              <w:t>.</w:t>
            </w:r>
          </w:p>
          <w:p w14:paraId="3CF9FD4E" w14:textId="77777777" w:rsidR="00AC184F" w:rsidRPr="00457247" w:rsidRDefault="00AC184F" w:rsidP="00DD2626">
            <w:pPr>
              <w:spacing w:before="120"/>
              <w:rPr>
                <w:rFonts w:ascii="Arial" w:hAnsi="Arial" w:cs="Arial"/>
                <w:i/>
              </w:rPr>
            </w:pPr>
            <w:r w:rsidRPr="00457247">
              <w:rPr>
                <w:rFonts w:ascii="Arial" w:hAnsi="Arial" w:cs="Arial"/>
                <w:b/>
                <w:i/>
              </w:rPr>
              <w:t>Note</w:t>
            </w:r>
            <w:r w:rsidRPr="00457247">
              <w:rPr>
                <w:rFonts w:ascii="Arial" w:hAnsi="Arial" w:cs="Arial"/>
                <w:i/>
              </w:rPr>
              <w:t>: No water should accumulate within them. Drain lever in fill box should be operating correctly.</w:t>
            </w:r>
          </w:p>
        </w:tc>
        <w:tc>
          <w:tcPr>
            <w:tcW w:w="827" w:type="dxa"/>
            <w:shd w:val="clear" w:color="auto" w:fill="auto"/>
            <w:vAlign w:val="center"/>
          </w:tcPr>
          <w:p w14:paraId="5D7762C4" w14:textId="77777777" w:rsidR="00AC184F" w:rsidRPr="00457247" w:rsidRDefault="00AC184F" w:rsidP="00DD2626">
            <w:pPr>
              <w:rPr>
                <w:rFonts w:ascii="Arial" w:hAnsi="Arial" w:cs="Arial"/>
              </w:rPr>
            </w:pPr>
          </w:p>
        </w:tc>
        <w:tc>
          <w:tcPr>
            <w:tcW w:w="2527" w:type="dxa"/>
            <w:shd w:val="clear" w:color="auto" w:fill="auto"/>
          </w:tcPr>
          <w:p w14:paraId="4814D357" w14:textId="77777777" w:rsidR="00AC184F" w:rsidRPr="00457247" w:rsidRDefault="00AC184F" w:rsidP="00DD2626">
            <w:pPr>
              <w:rPr>
                <w:rFonts w:ascii="Arial" w:hAnsi="Arial" w:cs="Arial"/>
              </w:rPr>
            </w:pPr>
          </w:p>
        </w:tc>
      </w:tr>
      <w:tr w:rsidR="00AC184F" w:rsidRPr="009A0207" w14:paraId="19C01AF4" w14:textId="77777777" w:rsidTr="00457247">
        <w:trPr>
          <w:trHeight w:val="602"/>
        </w:trPr>
        <w:tc>
          <w:tcPr>
            <w:tcW w:w="710" w:type="dxa"/>
            <w:shd w:val="clear" w:color="auto" w:fill="auto"/>
            <w:vAlign w:val="center"/>
          </w:tcPr>
          <w:p w14:paraId="63A16527" w14:textId="77777777" w:rsidR="00AC184F" w:rsidRPr="00457247" w:rsidRDefault="00AC184F" w:rsidP="00DD2626">
            <w:pPr>
              <w:rPr>
                <w:rFonts w:ascii="Arial" w:hAnsi="Arial" w:cs="Arial"/>
              </w:rPr>
            </w:pPr>
            <w:r w:rsidRPr="00457247">
              <w:rPr>
                <w:rFonts w:ascii="Arial" w:hAnsi="Arial" w:cs="Arial"/>
              </w:rPr>
              <w:t>6.</w:t>
            </w:r>
          </w:p>
        </w:tc>
        <w:tc>
          <w:tcPr>
            <w:tcW w:w="6344" w:type="dxa"/>
            <w:shd w:val="clear" w:color="auto" w:fill="auto"/>
            <w:vAlign w:val="center"/>
          </w:tcPr>
          <w:p w14:paraId="41B275D0" w14:textId="48FBE054" w:rsidR="00AC184F" w:rsidRPr="00457247" w:rsidRDefault="00AC184F" w:rsidP="00DD2626">
            <w:pPr>
              <w:rPr>
                <w:rFonts w:ascii="Arial" w:hAnsi="Arial" w:cs="Arial"/>
              </w:rPr>
            </w:pPr>
            <w:r w:rsidRPr="00457247">
              <w:rPr>
                <w:rFonts w:ascii="Arial" w:hAnsi="Arial" w:cs="Arial"/>
              </w:rPr>
              <w:t>Correct fill and dip point markers are located for each tank</w:t>
            </w:r>
            <w:r w:rsidR="009E2AAC" w:rsidRPr="00457247">
              <w:rPr>
                <w:rFonts w:ascii="Arial" w:hAnsi="Arial" w:cs="Arial"/>
              </w:rPr>
              <w:t>.</w:t>
            </w:r>
            <w:r w:rsidRPr="00457247">
              <w:rPr>
                <w:rFonts w:ascii="Arial" w:hAnsi="Arial" w:cs="Arial"/>
              </w:rPr>
              <w:t xml:space="preserve"> </w:t>
            </w:r>
          </w:p>
          <w:p w14:paraId="765E94EF" w14:textId="2A626D3D" w:rsidR="00AC184F" w:rsidRPr="00457247" w:rsidRDefault="00AC184F" w:rsidP="00DD2626">
            <w:pPr>
              <w:spacing w:before="120"/>
              <w:rPr>
                <w:rFonts w:ascii="Arial" w:hAnsi="Arial" w:cs="Arial"/>
                <w:i/>
              </w:rPr>
            </w:pPr>
            <w:r w:rsidRPr="00457247">
              <w:rPr>
                <w:rFonts w:ascii="Arial" w:hAnsi="Arial" w:cs="Arial"/>
                <w:b/>
                <w:i/>
              </w:rPr>
              <w:t>Note</w:t>
            </w:r>
            <w:r w:rsidRPr="00457247">
              <w:rPr>
                <w:rFonts w:ascii="Arial" w:hAnsi="Arial" w:cs="Arial"/>
                <w:i/>
              </w:rPr>
              <w:t>: ULP-violet /white, PULP-yellow/white, Diesel-olive/black, E10-violet/orange</w:t>
            </w:r>
            <w:r w:rsidR="0004128E" w:rsidRPr="00457247">
              <w:rPr>
                <w:rFonts w:ascii="Arial" w:hAnsi="Arial" w:cs="Arial"/>
                <w:i/>
              </w:rPr>
              <w:t>.</w:t>
            </w:r>
          </w:p>
        </w:tc>
        <w:tc>
          <w:tcPr>
            <w:tcW w:w="827" w:type="dxa"/>
            <w:shd w:val="clear" w:color="auto" w:fill="auto"/>
            <w:vAlign w:val="center"/>
          </w:tcPr>
          <w:p w14:paraId="25849601" w14:textId="77777777" w:rsidR="00AC184F" w:rsidRPr="00457247" w:rsidRDefault="00AC184F" w:rsidP="00DD2626">
            <w:pPr>
              <w:rPr>
                <w:rFonts w:ascii="Arial" w:hAnsi="Arial" w:cs="Arial"/>
              </w:rPr>
            </w:pPr>
          </w:p>
        </w:tc>
        <w:tc>
          <w:tcPr>
            <w:tcW w:w="2527" w:type="dxa"/>
            <w:shd w:val="clear" w:color="auto" w:fill="auto"/>
          </w:tcPr>
          <w:p w14:paraId="6A7B5D88" w14:textId="77777777" w:rsidR="00AC184F" w:rsidRPr="00457247" w:rsidRDefault="00AC184F" w:rsidP="00DD2626">
            <w:pPr>
              <w:rPr>
                <w:rFonts w:ascii="Arial" w:hAnsi="Arial" w:cs="Arial"/>
              </w:rPr>
            </w:pPr>
          </w:p>
        </w:tc>
      </w:tr>
      <w:tr w:rsidR="00AC184F" w:rsidRPr="009A0207" w14:paraId="1981D37D" w14:textId="77777777" w:rsidTr="00457247">
        <w:trPr>
          <w:trHeight w:val="602"/>
        </w:trPr>
        <w:tc>
          <w:tcPr>
            <w:tcW w:w="710" w:type="dxa"/>
            <w:shd w:val="clear" w:color="auto" w:fill="auto"/>
            <w:vAlign w:val="center"/>
          </w:tcPr>
          <w:p w14:paraId="79D6AF5F" w14:textId="77777777" w:rsidR="00AC184F" w:rsidRPr="00457247" w:rsidRDefault="00AC184F" w:rsidP="00DD2626">
            <w:pPr>
              <w:rPr>
                <w:rFonts w:ascii="Arial" w:hAnsi="Arial" w:cs="Arial"/>
              </w:rPr>
            </w:pPr>
            <w:r w:rsidRPr="00457247">
              <w:rPr>
                <w:rFonts w:ascii="Arial" w:hAnsi="Arial" w:cs="Arial"/>
              </w:rPr>
              <w:t>7.</w:t>
            </w:r>
          </w:p>
        </w:tc>
        <w:tc>
          <w:tcPr>
            <w:tcW w:w="6344" w:type="dxa"/>
            <w:shd w:val="clear" w:color="auto" w:fill="auto"/>
            <w:vAlign w:val="center"/>
          </w:tcPr>
          <w:p w14:paraId="3C12BA36" w14:textId="01D9DD79" w:rsidR="00AC184F" w:rsidRPr="00457247" w:rsidRDefault="00AC184F" w:rsidP="00DD2626">
            <w:pPr>
              <w:rPr>
                <w:rFonts w:ascii="Arial" w:hAnsi="Arial" w:cs="Arial"/>
              </w:rPr>
            </w:pPr>
            <w:r w:rsidRPr="00457247">
              <w:rPr>
                <w:rFonts w:ascii="Arial" w:hAnsi="Arial" w:cs="Arial"/>
              </w:rPr>
              <w:t xml:space="preserve">Condition of </w:t>
            </w:r>
            <w:r w:rsidR="005D6D9F" w:rsidRPr="00457247">
              <w:rPr>
                <w:rFonts w:ascii="Arial" w:hAnsi="Arial" w:cs="Arial"/>
              </w:rPr>
              <w:t>v</w:t>
            </w:r>
            <w:r w:rsidRPr="00457247">
              <w:rPr>
                <w:rFonts w:ascii="Arial" w:hAnsi="Arial" w:cs="Arial"/>
              </w:rPr>
              <w:t>ent pipes:</w:t>
            </w:r>
          </w:p>
          <w:p w14:paraId="357E7645" w14:textId="4A614FDD" w:rsidR="00AC184F" w:rsidRPr="00457247" w:rsidRDefault="00991D12" w:rsidP="00AC184F">
            <w:pPr>
              <w:numPr>
                <w:ilvl w:val="0"/>
                <w:numId w:val="9"/>
              </w:numPr>
              <w:tabs>
                <w:tab w:val="clear" w:pos="780"/>
                <w:tab w:val="num" w:pos="376"/>
              </w:tabs>
              <w:spacing w:line="240" w:lineRule="auto"/>
              <w:ind w:left="376"/>
              <w:rPr>
                <w:rFonts w:ascii="Arial" w:hAnsi="Arial" w:cs="Arial"/>
              </w:rPr>
            </w:pPr>
            <w:r>
              <w:rPr>
                <w:rFonts w:ascii="Arial" w:hAnsi="Arial" w:cs="Arial"/>
              </w:rPr>
              <w:t>S</w:t>
            </w:r>
            <w:r w:rsidR="00AC184F" w:rsidRPr="00457247">
              <w:rPr>
                <w:rFonts w:ascii="Arial" w:hAnsi="Arial" w:cs="Arial"/>
              </w:rPr>
              <w:t>ecured and undamaged</w:t>
            </w:r>
            <w:r>
              <w:rPr>
                <w:rFonts w:ascii="Arial" w:hAnsi="Arial" w:cs="Arial"/>
              </w:rPr>
              <w:t>.</w:t>
            </w:r>
          </w:p>
          <w:p w14:paraId="4F8C07F0" w14:textId="3B33D5C5" w:rsidR="00AC184F" w:rsidRPr="00457247" w:rsidRDefault="00991D12" w:rsidP="00AC184F">
            <w:pPr>
              <w:numPr>
                <w:ilvl w:val="0"/>
                <w:numId w:val="9"/>
              </w:numPr>
              <w:tabs>
                <w:tab w:val="clear" w:pos="780"/>
                <w:tab w:val="num" w:pos="376"/>
              </w:tabs>
              <w:spacing w:line="240" w:lineRule="auto"/>
              <w:ind w:left="376"/>
              <w:rPr>
                <w:rFonts w:ascii="Arial" w:hAnsi="Arial" w:cs="Arial"/>
              </w:rPr>
            </w:pPr>
            <w:r>
              <w:rPr>
                <w:rFonts w:ascii="Arial" w:hAnsi="Arial" w:cs="Arial"/>
              </w:rPr>
              <w:t>C</w:t>
            </w:r>
            <w:r w:rsidR="00AC184F" w:rsidRPr="00457247">
              <w:rPr>
                <w:rFonts w:ascii="Arial" w:hAnsi="Arial" w:cs="Arial"/>
              </w:rPr>
              <w:t>lear of vegetation within 3m</w:t>
            </w:r>
            <w:r>
              <w:rPr>
                <w:rFonts w:ascii="Arial" w:hAnsi="Arial" w:cs="Arial"/>
              </w:rPr>
              <w:t>.</w:t>
            </w:r>
          </w:p>
          <w:p w14:paraId="4A1957FB" w14:textId="75FAA8D4" w:rsidR="00AC184F" w:rsidRPr="00457247" w:rsidRDefault="00991D12" w:rsidP="00AC184F">
            <w:pPr>
              <w:numPr>
                <w:ilvl w:val="0"/>
                <w:numId w:val="9"/>
              </w:numPr>
              <w:tabs>
                <w:tab w:val="clear" w:pos="780"/>
                <w:tab w:val="num" w:pos="376"/>
              </w:tabs>
              <w:spacing w:line="240" w:lineRule="auto"/>
              <w:ind w:left="376"/>
              <w:rPr>
                <w:rFonts w:ascii="Arial" w:hAnsi="Arial" w:cs="Arial"/>
              </w:rPr>
            </w:pPr>
            <w:r>
              <w:rPr>
                <w:rFonts w:ascii="Arial" w:hAnsi="Arial" w:cs="Arial"/>
              </w:rPr>
              <w:t>V</w:t>
            </w:r>
            <w:r w:rsidR="00AC184F" w:rsidRPr="00457247">
              <w:rPr>
                <w:rFonts w:ascii="Arial" w:hAnsi="Arial" w:cs="Arial"/>
              </w:rPr>
              <w:t>ent caps present and functional</w:t>
            </w:r>
            <w:r w:rsidR="009E2AAC" w:rsidRPr="00457247">
              <w:rPr>
                <w:rFonts w:ascii="Arial" w:hAnsi="Arial" w:cs="Arial"/>
              </w:rPr>
              <w:t>.</w:t>
            </w:r>
            <w:r w:rsidR="00AC184F" w:rsidRPr="00457247">
              <w:rPr>
                <w:rFonts w:ascii="Arial" w:hAnsi="Arial" w:cs="Arial"/>
              </w:rPr>
              <w:t xml:space="preserve"> </w:t>
            </w:r>
          </w:p>
          <w:p w14:paraId="49511133" w14:textId="77777777" w:rsidR="00AC184F" w:rsidRPr="00457247" w:rsidRDefault="00AC184F" w:rsidP="00DD2626">
            <w:pPr>
              <w:spacing w:before="120"/>
              <w:rPr>
                <w:rFonts w:ascii="Arial" w:hAnsi="Arial" w:cs="Arial"/>
                <w:i/>
              </w:rPr>
            </w:pPr>
            <w:r w:rsidRPr="00457247">
              <w:rPr>
                <w:rFonts w:ascii="Arial" w:hAnsi="Arial" w:cs="Arial"/>
                <w:b/>
                <w:i/>
              </w:rPr>
              <w:t>Note</w:t>
            </w:r>
            <w:r w:rsidRPr="00457247">
              <w:rPr>
                <w:rFonts w:ascii="Arial" w:hAnsi="Arial" w:cs="Arial"/>
                <w:i/>
              </w:rPr>
              <w:t>: Ensure vent termination points are clear of any debris, exclude rain ingress and help diffuse and dissipate vapours.</w:t>
            </w:r>
          </w:p>
        </w:tc>
        <w:tc>
          <w:tcPr>
            <w:tcW w:w="827" w:type="dxa"/>
            <w:shd w:val="clear" w:color="auto" w:fill="auto"/>
            <w:vAlign w:val="center"/>
          </w:tcPr>
          <w:p w14:paraId="460DA346" w14:textId="77777777" w:rsidR="00AC184F" w:rsidRPr="00457247" w:rsidRDefault="00AC184F" w:rsidP="00DD2626">
            <w:pPr>
              <w:rPr>
                <w:rFonts w:ascii="Arial" w:hAnsi="Arial" w:cs="Arial"/>
              </w:rPr>
            </w:pPr>
          </w:p>
        </w:tc>
        <w:tc>
          <w:tcPr>
            <w:tcW w:w="2527" w:type="dxa"/>
            <w:shd w:val="clear" w:color="auto" w:fill="auto"/>
          </w:tcPr>
          <w:p w14:paraId="143D94CA" w14:textId="77777777" w:rsidR="00AC184F" w:rsidRPr="00457247" w:rsidRDefault="00AC184F" w:rsidP="00DD2626">
            <w:pPr>
              <w:rPr>
                <w:rFonts w:ascii="Arial" w:hAnsi="Arial" w:cs="Arial"/>
              </w:rPr>
            </w:pPr>
          </w:p>
        </w:tc>
      </w:tr>
      <w:tr w:rsidR="00AC184F" w:rsidRPr="009A0207" w14:paraId="1044BC29" w14:textId="77777777" w:rsidTr="00457247">
        <w:trPr>
          <w:trHeight w:val="602"/>
        </w:trPr>
        <w:tc>
          <w:tcPr>
            <w:tcW w:w="710" w:type="dxa"/>
            <w:shd w:val="clear" w:color="auto" w:fill="auto"/>
            <w:vAlign w:val="center"/>
          </w:tcPr>
          <w:p w14:paraId="249B2E8A" w14:textId="77777777" w:rsidR="00AC184F" w:rsidRPr="00457247" w:rsidRDefault="00AC184F" w:rsidP="00DD2626">
            <w:pPr>
              <w:rPr>
                <w:rFonts w:ascii="Arial" w:hAnsi="Arial" w:cs="Arial"/>
              </w:rPr>
            </w:pPr>
            <w:r w:rsidRPr="00457247">
              <w:rPr>
                <w:rFonts w:ascii="Arial" w:hAnsi="Arial" w:cs="Arial"/>
              </w:rPr>
              <w:t>8.</w:t>
            </w:r>
          </w:p>
        </w:tc>
        <w:tc>
          <w:tcPr>
            <w:tcW w:w="6344" w:type="dxa"/>
            <w:shd w:val="clear" w:color="auto" w:fill="auto"/>
            <w:vAlign w:val="center"/>
          </w:tcPr>
          <w:p w14:paraId="70552C96" w14:textId="33374C26" w:rsidR="00AC184F" w:rsidRPr="00457247" w:rsidRDefault="0073110D" w:rsidP="00DD2626">
            <w:pPr>
              <w:rPr>
                <w:rFonts w:ascii="Arial" w:hAnsi="Arial" w:cs="Arial"/>
              </w:rPr>
            </w:pPr>
            <w:r w:rsidRPr="00457247">
              <w:rPr>
                <w:rFonts w:ascii="Arial" w:hAnsi="Arial" w:cs="Arial"/>
              </w:rPr>
              <w:t>B</w:t>
            </w:r>
            <w:r w:rsidR="00AC184F" w:rsidRPr="00457247">
              <w:rPr>
                <w:rFonts w:ascii="Arial" w:hAnsi="Arial" w:cs="Arial"/>
              </w:rPr>
              <w:t>ollards that protect the dispensers, aboveground tanks and vent pipes in good condition and remain fit for purpose</w:t>
            </w:r>
            <w:r w:rsidRPr="00457247">
              <w:rPr>
                <w:rFonts w:ascii="Arial" w:hAnsi="Arial" w:cs="Arial"/>
              </w:rPr>
              <w:t>.</w:t>
            </w:r>
          </w:p>
          <w:p w14:paraId="0E9C6923" w14:textId="77777777" w:rsidR="00AC184F" w:rsidRPr="00457247" w:rsidRDefault="00AC184F" w:rsidP="00DD2626">
            <w:pPr>
              <w:spacing w:before="120"/>
              <w:rPr>
                <w:rFonts w:ascii="Arial" w:hAnsi="Arial" w:cs="Arial"/>
                <w:i/>
              </w:rPr>
            </w:pPr>
            <w:r w:rsidRPr="00457247">
              <w:rPr>
                <w:rFonts w:ascii="Arial" w:hAnsi="Arial" w:cs="Arial"/>
                <w:b/>
                <w:i/>
              </w:rPr>
              <w:t>Note</w:t>
            </w:r>
            <w:r w:rsidRPr="00457247">
              <w:rPr>
                <w:rFonts w:ascii="Arial" w:hAnsi="Arial" w:cs="Arial"/>
                <w:i/>
              </w:rPr>
              <w:t>: Repair where impact has occurred and ensure they remain robust and effective.</w:t>
            </w:r>
          </w:p>
        </w:tc>
        <w:tc>
          <w:tcPr>
            <w:tcW w:w="827" w:type="dxa"/>
            <w:shd w:val="clear" w:color="auto" w:fill="auto"/>
            <w:vAlign w:val="center"/>
          </w:tcPr>
          <w:p w14:paraId="217A13E5" w14:textId="77777777" w:rsidR="00AC184F" w:rsidRPr="00457247" w:rsidRDefault="00AC184F" w:rsidP="00DD2626">
            <w:pPr>
              <w:rPr>
                <w:rFonts w:ascii="Arial" w:hAnsi="Arial" w:cs="Arial"/>
              </w:rPr>
            </w:pPr>
          </w:p>
        </w:tc>
        <w:tc>
          <w:tcPr>
            <w:tcW w:w="2527" w:type="dxa"/>
            <w:shd w:val="clear" w:color="auto" w:fill="auto"/>
          </w:tcPr>
          <w:p w14:paraId="635A0A29" w14:textId="77777777" w:rsidR="00AC184F" w:rsidRPr="00457247" w:rsidRDefault="00AC184F" w:rsidP="00DD2626">
            <w:pPr>
              <w:rPr>
                <w:rFonts w:ascii="Arial" w:hAnsi="Arial" w:cs="Arial"/>
              </w:rPr>
            </w:pPr>
          </w:p>
        </w:tc>
      </w:tr>
      <w:tr w:rsidR="00AC184F" w:rsidRPr="009A0207" w14:paraId="50EA7ACF" w14:textId="77777777" w:rsidTr="00457247">
        <w:trPr>
          <w:trHeight w:val="602"/>
        </w:trPr>
        <w:tc>
          <w:tcPr>
            <w:tcW w:w="710" w:type="dxa"/>
            <w:tcBorders>
              <w:bottom w:val="single" w:sz="4" w:space="0" w:color="auto"/>
            </w:tcBorders>
            <w:shd w:val="clear" w:color="auto" w:fill="auto"/>
            <w:vAlign w:val="center"/>
          </w:tcPr>
          <w:p w14:paraId="37F32EA3" w14:textId="77777777" w:rsidR="00AC184F" w:rsidRPr="00457247" w:rsidRDefault="00AC184F" w:rsidP="00DD2626">
            <w:pPr>
              <w:rPr>
                <w:rFonts w:ascii="Arial" w:hAnsi="Arial" w:cs="Arial"/>
              </w:rPr>
            </w:pPr>
            <w:r w:rsidRPr="00457247">
              <w:rPr>
                <w:rFonts w:ascii="Arial" w:hAnsi="Arial" w:cs="Arial"/>
              </w:rPr>
              <w:t>9.</w:t>
            </w:r>
          </w:p>
        </w:tc>
        <w:tc>
          <w:tcPr>
            <w:tcW w:w="6344" w:type="dxa"/>
            <w:tcBorders>
              <w:bottom w:val="single" w:sz="4" w:space="0" w:color="auto"/>
            </w:tcBorders>
            <w:shd w:val="clear" w:color="auto" w:fill="auto"/>
            <w:vAlign w:val="center"/>
          </w:tcPr>
          <w:p w14:paraId="0750F078" w14:textId="52946991" w:rsidR="00AC184F" w:rsidRPr="00457247" w:rsidRDefault="00F76490" w:rsidP="00DD2626">
            <w:pPr>
              <w:rPr>
                <w:rFonts w:ascii="Arial" w:hAnsi="Arial" w:cs="Arial"/>
              </w:rPr>
            </w:pPr>
            <w:r w:rsidRPr="00457247">
              <w:rPr>
                <w:rFonts w:ascii="Arial" w:hAnsi="Arial" w:cs="Arial"/>
              </w:rPr>
              <w:t>P</w:t>
            </w:r>
            <w:r w:rsidR="00AC184F" w:rsidRPr="00457247">
              <w:rPr>
                <w:rFonts w:ascii="Arial" w:hAnsi="Arial" w:cs="Arial"/>
              </w:rPr>
              <w:t xml:space="preserve">lacards on </w:t>
            </w:r>
            <w:r w:rsidR="00AC184F" w:rsidRPr="00457247">
              <w:rPr>
                <w:rFonts w:ascii="Arial" w:hAnsi="Arial" w:cs="Arial"/>
                <w:b/>
              </w:rPr>
              <w:t>aboveground</w:t>
            </w:r>
            <w:r w:rsidR="00AC184F" w:rsidRPr="00457247">
              <w:rPr>
                <w:rFonts w:ascii="Arial" w:hAnsi="Arial" w:cs="Arial"/>
              </w:rPr>
              <w:t xml:space="preserve"> tanks </w:t>
            </w:r>
            <w:r w:rsidRPr="00457247">
              <w:rPr>
                <w:rFonts w:ascii="Arial" w:hAnsi="Arial" w:cs="Arial"/>
              </w:rPr>
              <w:t xml:space="preserve">are </w:t>
            </w:r>
            <w:r w:rsidR="00AC184F" w:rsidRPr="00457247">
              <w:rPr>
                <w:rFonts w:ascii="Arial" w:hAnsi="Arial" w:cs="Arial"/>
              </w:rPr>
              <w:t>in good condition and clearly visible from normal approaches</w:t>
            </w:r>
            <w:r w:rsidRPr="00457247">
              <w:rPr>
                <w:rFonts w:ascii="Arial" w:hAnsi="Arial" w:cs="Arial"/>
              </w:rPr>
              <w:t>.</w:t>
            </w:r>
          </w:p>
        </w:tc>
        <w:tc>
          <w:tcPr>
            <w:tcW w:w="827" w:type="dxa"/>
            <w:tcBorders>
              <w:bottom w:val="single" w:sz="4" w:space="0" w:color="auto"/>
            </w:tcBorders>
            <w:shd w:val="clear" w:color="auto" w:fill="auto"/>
            <w:vAlign w:val="center"/>
          </w:tcPr>
          <w:p w14:paraId="4725E97C" w14:textId="77777777" w:rsidR="00AC184F" w:rsidRPr="00457247" w:rsidRDefault="00AC184F" w:rsidP="00DD2626">
            <w:pPr>
              <w:rPr>
                <w:rFonts w:ascii="Arial" w:hAnsi="Arial" w:cs="Arial"/>
              </w:rPr>
            </w:pPr>
          </w:p>
        </w:tc>
        <w:tc>
          <w:tcPr>
            <w:tcW w:w="2527" w:type="dxa"/>
            <w:tcBorders>
              <w:bottom w:val="single" w:sz="4" w:space="0" w:color="auto"/>
            </w:tcBorders>
            <w:shd w:val="clear" w:color="auto" w:fill="auto"/>
          </w:tcPr>
          <w:p w14:paraId="147B153D" w14:textId="77777777" w:rsidR="00AC184F" w:rsidRPr="00457247" w:rsidRDefault="00AC184F" w:rsidP="00DD2626">
            <w:pPr>
              <w:rPr>
                <w:rFonts w:ascii="Arial" w:hAnsi="Arial" w:cs="Arial"/>
              </w:rPr>
            </w:pPr>
          </w:p>
        </w:tc>
      </w:tr>
      <w:tr w:rsidR="00AC184F" w:rsidRPr="009A0207" w14:paraId="27949AAF" w14:textId="77777777" w:rsidTr="00DD2626">
        <w:trPr>
          <w:trHeight w:val="458"/>
        </w:trPr>
        <w:tc>
          <w:tcPr>
            <w:tcW w:w="10408" w:type="dxa"/>
            <w:gridSpan w:val="4"/>
            <w:shd w:val="clear" w:color="auto" w:fill="A6A6A6"/>
            <w:vAlign w:val="center"/>
          </w:tcPr>
          <w:p w14:paraId="4E763323" w14:textId="77777777" w:rsidR="00AC184F" w:rsidRPr="009A0207" w:rsidRDefault="00AC184F" w:rsidP="00DD2626">
            <w:pPr>
              <w:rPr>
                <w:rFonts w:ascii="Arial" w:hAnsi="Arial" w:cs="Arial"/>
                <w:b/>
                <w:color w:val="FFFFFF"/>
              </w:rPr>
            </w:pPr>
            <w:r w:rsidRPr="009A0207">
              <w:rPr>
                <w:rFonts w:ascii="Arial" w:hAnsi="Arial" w:cs="Arial"/>
                <w:b/>
                <w:color w:val="FFFFFF"/>
              </w:rPr>
              <w:t>Maintaining safety during tanker filling operations</w:t>
            </w:r>
          </w:p>
        </w:tc>
      </w:tr>
      <w:tr w:rsidR="00AC184F" w:rsidRPr="009A0207" w14:paraId="7462C678" w14:textId="77777777" w:rsidTr="00DD2626">
        <w:trPr>
          <w:trHeight w:val="422"/>
        </w:trPr>
        <w:tc>
          <w:tcPr>
            <w:tcW w:w="10408" w:type="dxa"/>
            <w:gridSpan w:val="4"/>
            <w:tcBorders>
              <w:bottom w:val="single" w:sz="4" w:space="0" w:color="auto"/>
            </w:tcBorders>
            <w:shd w:val="clear" w:color="auto" w:fill="auto"/>
            <w:vAlign w:val="center"/>
          </w:tcPr>
          <w:p w14:paraId="0AFF04AB" w14:textId="7C4FE6A1" w:rsidR="00AC184F" w:rsidRPr="00457247" w:rsidRDefault="00AC184F" w:rsidP="00DD2626">
            <w:pPr>
              <w:rPr>
                <w:rFonts w:ascii="Arial" w:hAnsi="Arial" w:cs="Arial"/>
              </w:rPr>
            </w:pPr>
            <w:r w:rsidRPr="00457247">
              <w:rPr>
                <w:rFonts w:ascii="Arial" w:hAnsi="Arial" w:cs="Arial"/>
              </w:rPr>
              <w:t>This section applies when a tanker vehicle is on site to deliver fuels and fill product tanks (e.g. petrol and LPG)</w:t>
            </w:r>
            <w:r w:rsidR="00991D12">
              <w:rPr>
                <w:rFonts w:ascii="Arial" w:hAnsi="Arial" w:cs="Arial"/>
              </w:rPr>
              <w:t>.</w:t>
            </w:r>
          </w:p>
        </w:tc>
      </w:tr>
      <w:tr w:rsidR="00AC184F" w:rsidRPr="009A0207" w14:paraId="6FAF7E41" w14:textId="77777777" w:rsidTr="00457247">
        <w:trPr>
          <w:trHeight w:val="602"/>
        </w:trPr>
        <w:tc>
          <w:tcPr>
            <w:tcW w:w="710" w:type="dxa"/>
            <w:tcBorders>
              <w:bottom w:val="single" w:sz="4" w:space="0" w:color="auto"/>
            </w:tcBorders>
            <w:shd w:val="clear" w:color="auto" w:fill="auto"/>
            <w:vAlign w:val="center"/>
          </w:tcPr>
          <w:p w14:paraId="0C64EC32" w14:textId="77777777" w:rsidR="00AC184F" w:rsidRPr="00457247" w:rsidRDefault="00AC184F" w:rsidP="00DD2626">
            <w:pPr>
              <w:rPr>
                <w:rFonts w:ascii="Arial" w:hAnsi="Arial" w:cs="Arial"/>
              </w:rPr>
            </w:pPr>
            <w:r w:rsidRPr="00457247">
              <w:rPr>
                <w:rFonts w:ascii="Arial" w:hAnsi="Arial" w:cs="Arial"/>
              </w:rPr>
              <w:t>10.</w:t>
            </w:r>
          </w:p>
        </w:tc>
        <w:tc>
          <w:tcPr>
            <w:tcW w:w="6344" w:type="dxa"/>
            <w:tcBorders>
              <w:bottom w:val="single" w:sz="4" w:space="0" w:color="auto"/>
            </w:tcBorders>
            <w:shd w:val="clear" w:color="auto" w:fill="auto"/>
            <w:vAlign w:val="center"/>
          </w:tcPr>
          <w:p w14:paraId="16C604B8" w14:textId="74A5AE24" w:rsidR="00AC184F" w:rsidRPr="00457247" w:rsidRDefault="00F76490" w:rsidP="00DD2626">
            <w:pPr>
              <w:rPr>
                <w:rFonts w:ascii="Arial" w:hAnsi="Arial" w:cs="Arial"/>
              </w:rPr>
            </w:pPr>
            <w:r w:rsidRPr="00457247">
              <w:rPr>
                <w:rFonts w:ascii="Arial" w:hAnsi="Arial" w:cs="Arial"/>
              </w:rPr>
              <w:t>T</w:t>
            </w:r>
            <w:r w:rsidR="00AC184F" w:rsidRPr="00457247">
              <w:rPr>
                <w:rFonts w:ascii="Arial" w:hAnsi="Arial" w:cs="Arial"/>
              </w:rPr>
              <w:t>he tanker vehicle position itself appropriately on site within the property boundaries</w:t>
            </w:r>
            <w:r w:rsidRPr="00457247">
              <w:rPr>
                <w:rFonts w:ascii="Arial" w:hAnsi="Arial" w:cs="Arial"/>
              </w:rPr>
              <w:t>.</w:t>
            </w:r>
          </w:p>
        </w:tc>
        <w:tc>
          <w:tcPr>
            <w:tcW w:w="827" w:type="dxa"/>
            <w:tcBorders>
              <w:bottom w:val="single" w:sz="4" w:space="0" w:color="auto"/>
            </w:tcBorders>
            <w:shd w:val="clear" w:color="auto" w:fill="auto"/>
            <w:vAlign w:val="center"/>
          </w:tcPr>
          <w:p w14:paraId="45AFD66B" w14:textId="77777777" w:rsidR="00AC184F" w:rsidRPr="00457247" w:rsidRDefault="00AC184F" w:rsidP="00DD2626">
            <w:pPr>
              <w:rPr>
                <w:rFonts w:ascii="Arial" w:hAnsi="Arial" w:cs="Arial"/>
              </w:rPr>
            </w:pPr>
          </w:p>
        </w:tc>
        <w:tc>
          <w:tcPr>
            <w:tcW w:w="2527" w:type="dxa"/>
            <w:tcBorders>
              <w:bottom w:val="single" w:sz="4" w:space="0" w:color="auto"/>
            </w:tcBorders>
            <w:shd w:val="clear" w:color="auto" w:fill="auto"/>
          </w:tcPr>
          <w:p w14:paraId="05C19CF8" w14:textId="77777777" w:rsidR="00AC184F" w:rsidRPr="00457247" w:rsidRDefault="00AC184F" w:rsidP="00DD2626">
            <w:pPr>
              <w:rPr>
                <w:rFonts w:ascii="Arial" w:hAnsi="Arial" w:cs="Arial"/>
              </w:rPr>
            </w:pPr>
          </w:p>
        </w:tc>
      </w:tr>
      <w:tr w:rsidR="00AC184F" w:rsidRPr="009A0207" w14:paraId="61869160" w14:textId="77777777" w:rsidTr="00457247">
        <w:trPr>
          <w:trHeight w:val="602"/>
        </w:trPr>
        <w:tc>
          <w:tcPr>
            <w:tcW w:w="710" w:type="dxa"/>
            <w:tcBorders>
              <w:bottom w:val="single" w:sz="4" w:space="0" w:color="auto"/>
            </w:tcBorders>
            <w:shd w:val="clear" w:color="auto" w:fill="auto"/>
            <w:vAlign w:val="center"/>
          </w:tcPr>
          <w:p w14:paraId="4A3831CA" w14:textId="055ADE85" w:rsidR="00AC184F" w:rsidRPr="00457247" w:rsidRDefault="00AC184F" w:rsidP="00DD2626">
            <w:pPr>
              <w:rPr>
                <w:rFonts w:ascii="Arial" w:hAnsi="Arial" w:cs="Arial"/>
              </w:rPr>
            </w:pPr>
            <w:r w:rsidRPr="00457247">
              <w:rPr>
                <w:rFonts w:ascii="Arial" w:hAnsi="Arial" w:cs="Arial"/>
              </w:rPr>
              <w:t xml:space="preserve">11. </w:t>
            </w:r>
          </w:p>
        </w:tc>
        <w:tc>
          <w:tcPr>
            <w:tcW w:w="6344" w:type="dxa"/>
            <w:tcBorders>
              <w:bottom w:val="single" w:sz="4" w:space="0" w:color="auto"/>
            </w:tcBorders>
            <w:shd w:val="clear" w:color="auto" w:fill="auto"/>
            <w:vAlign w:val="center"/>
          </w:tcPr>
          <w:p w14:paraId="68DAFE34" w14:textId="7381D27A" w:rsidR="00AC184F" w:rsidRPr="00457247" w:rsidRDefault="00F76490" w:rsidP="00DD2626">
            <w:pPr>
              <w:rPr>
                <w:rFonts w:ascii="Arial" w:hAnsi="Arial" w:cs="Arial"/>
              </w:rPr>
            </w:pPr>
            <w:r w:rsidRPr="00457247">
              <w:rPr>
                <w:rFonts w:ascii="Arial" w:hAnsi="Arial" w:cs="Arial"/>
              </w:rPr>
              <w:t>A</w:t>
            </w:r>
            <w:r w:rsidR="00AC184F" w:rsidRPr="00457247">
              <w:rPr>
                <w:rFonts w:ascii="Arial" w:hAnsi="Arial" w:cs="Arial"/>
              </w:rPr>
              <w:t>ny dispensers within the exclusion area shut down for the duration of the transfer process</w:t>
            </w:r>
            <w:r w:rsidRPr="00457247">
              <w:rPr>
                <w:rFonts w:ascii="Arial" w:hAnsi="Arial" w:cs="Arial"/>
              </w:rPr>
              <w:t>.</w:t>
            </w:r>
          </w:p>
        </w:tc>
        <w:tc>
          <w:tcPr>
            <w:tcW w:w="827" w:type="dxa"/>
            <w:tcBorders>
              <w:bottom w:val="single" w:sz="4" w:space="0" w:color="auto"/>
            </w:tcBorders>
            <w:shd w:val="clear" w:color="auto" w:fill="auto"/>
            <w:vAlign w:val="center"/>
          </w:tcPr>
          <w:p w14:paraId="3456F957" w14:textId="77777777" w:rsidR="00AC184F" w:rsidRPr="00457247" w:rsidRDefault="00AC184F" w:rsidP="00DD2626">
            <w:pPr>
              <w:rPr>
                <w:rFonts w:ascii="Arial" w:hAnsi="Arial" w:cs="Arial"/>
              </w:rPr>
            </w:pPr>
          </w:p>
        </w:tc>
        <w:tc>
          <w:tcPr>
            <w:tcW w:w="2527" w:type="dxa"/>
            <w:tcBorders>
              <w:bottom w:val="single" w:sz="4" w:space="0" w:color="auto"/>
            </w:tcBorders>
            <w:shd w:val="clear" w:color="auto" w:fill="auto"/>
          </w:tcPr>
          <w:p w14:paraId="07A86064" w14:textId="77777777" w:rsidR="00AC184F" w:rsidRPr="00457247" w:rsidRDefault="00AC184F" w:rsidP="00DD2626">
            <w:pPr>
              <w:rPr>
                <w:rFonts w:ascii="Arial" w:hAnsi="Arial" w:cs="Arial"/>
              </w:rPr>
            </w:pPr>
          </w:p>
        </w:tc>
      </w:tr>
      <w:tr w:rsidR="00AC184F" w:rsidRPr="009A0207" w14:paraId="1D1F3B53" w14:textId="77777777" w:rsidTr="00DD2626">
        <w:trPr>
          <w:trHeight w:val="458"/>
        </w:trPr>
        <w:tc>
          <w:tcPr>
            <w:tcW w:w="10408" w:type="dxa"/>
            <w:gridSpan w:val="4"/>
            <w:shd w:val="clear" w:color="auto" w:fill="A6A6A6"/>
            <w:vAlign w:val="center"/>
          </w:tcPr>
          <w:p w14:paraId="028400CC" w14:textId="77777777" w:rsidR="00AC184F" w:rsidRPr="009A0207" w:rsidRDefault="00AC184F" w:rsidP="00DD2626">
            <w:pPr>
              <w:rPr>
                <w:rFonts w:ascii="Arial" w:hAnsi="Arial" w:cs="Arial"/>
                <w:b/>
                <w:color w:val="FFFFFF"/>
              </w:rPr>
            </w:pPr>
            <w:r w:rsidRPr="009A0207">
              <w:rPr>
                <w:rFonts w:ascii="Arial" w:hAnsi="Arial" w:cs="Arial"/>
                <w:b/>
                <w:color w:val="FFFFFF"/>
              </w:rPr>
              <w:t>Dispensing area</w:t>
            </w:r>
          </w:p>
        </w:tc>
      </w:tr>
      <w:tr w:rsidR="00AC184F" w:rsidRPr="009A0207" w14:paraId="302304E3" w14:textId="77777777" w:rsidTr="00457247">
        <w:trPr>
          <w:trHeight w:val="602"/>
        </w:trPr>
        <w:tc>
          <w:tcPr>
            <w:tcW w:w="710" w:type="dxa"/>
            <w:shd w:val="clear" w:color="auto" w:fill="auto"/>
            <w:vAlign w:val="center"/>
          </w:tcPr>
          <w:p w14:paraId="52338EE2" w14:textId="646FE942" w:rsidR="00AC184F" w:rsidRPr="00457247" w:rsidRDefault="00AC184F" w:rsidP="007A7FD1">
            <w:pPr>
              <w:rPr>
                <w:rFonts w:ascii="Arial" w:hAnsi="Arial" w:cs="Arial"/>
              </w:rPr>
            </w:pPr>
            <w:r w:rsidRPr="00457247">
              <w:rPr>
                <w:rFonts w:ascii="Arial" w:hAnsi="Arial" w:cs="Arial"/>
              </w:rPr>
              <w:t>1</w:t>
            </w:r>
            <w:r w:rsidR="007A7FD1" w:rsidRPr="00457247">
              <w:rPr>
                <w:rFonts w:ascii="Arial" w:hAnsi="Arial" w:cs="Arial"/>
              </w:rPr>
              <w:t>2</w:t>
            </w:r>
            <w:r w:rsidRPr="00457247">
              <w:rPr>
                <w:rFonts w:ascii="Arial" w:hAnsi="Arial" w:cs="Arial"/>
              </w:rPr>
              <w:t xml:space="preserve">. </w:t>
            </w:r>
          </w:p>
        </w:tc>
        <w:tc>
          <w:tcPr>
            <w:tcW w:w="6344" w:type="dxa"/>
            <w:shd w:val="clear" w:color="auto" w:fill="auto"/>
            <w:vAlign w:val="center"/>
          </w:tcPr>
          <w:p w14:paraId="567E927E" w14:textId="638D0B48" w:rsidR="005B5BC6" w:rsidRPr="00457247" w:rsidRDefault="005B5BC6" w:rsidP="00DD2626">
            <w:pPr>
              <w:rPr>
                <w:rFonts w:ascii="Arial" w:hAnsi="Arial" w:cs="Arial"/>
              </w:rPr>
            </w:pPr>
            <w:r w:rsidRPr="00457247">
              <w:rPr>
                <w:rFonts w:ascii="Arial" w:hAnsi="Arial" w:cs="Arial"/>
              </w:rPr>
              <w:t>H</w:t>
            </w:r>
            <w:r w:rsidR="00AC184F" w:rsidRPr="00457247">
              <w:rPr>
                <w:rFonts w:ascii="Arial" w:hAnsi="Arial" w:cs="Arial"/>
              </w:rPr>
              <w:t>osepipes, break away couplings and nozzles free of damage</w:t>
            </w:r>
            <w:r w:rsidRPr="00457247">
              <w:rPr>
                <w:rFonts w:ascii="Arial" w:hAnsi="Arial" w:cs="Arial"/>
              </w:rPr>
              <w:t>.</w:t>
            </w:r>
            <w:r w:rsidR="00AC184F" w:rsidRPr="00457247">
              <w:rPr>
                <w:rFonts w:ascii="Arial" w:hAnsi="Arial" w:cs="Arial"/>
              </w:rPr>
              <w:t xml:space="preserve"> </w:t>
            </w:r>
          </w:p>
          <w:p w14:paraId="1EFD59A2" w14:textId="50C6C7EF" w:rsidR="00AC184F" w:rsidRPr="00457247" w:rsidRDefault="0004128E" w:rsidP="00DD2626">
            <w:pPr>
              <w:rPr>
                <w:rFonts w:ascii="Arial" w:hAnsi="Arial" w:cs="Arial"/>
              </w:rPr>
            </w:pPr>
            <w:r w:rsidRPr="00457247">
              <w:rPr>
                <w:rFonts w:ascii="Arial" w:hAnsi="Arial" w:cs="Arial"/>
              </w:rPr>
              <w:t>Look for visible signs of leaks.</w:t>
            </w:r>
          </w:p>
          <w:p w14:paraId="7864540B" w14:textId="31D16117" w:rsidR="00AC184F" w:rsidRPr="00457247" w:rsidRDefault="00AC184F" w:rsidP="0004128E">
            <w:pPr>
              <w:spacing w:before="120"/>
              <w:rPr>
                <w:rFonts w:ascii="Arial" w:hAnsi="Arial" w:cs="Arial"/>
              </w:rPr>
            </w:pPr>
            <w:r w:rsidRPr="00457247">
              <w:rPr>
                <w:rFonts w:ascii="Arial" w:hAnsi="Arial" w:cs="Arial"/>
                <w:b/>
                <w:i/>
              </w:rPr>
              <w:t>Note</w:t>
            </w:r>
            <w:r w:rsidRPr="00457247">
              <w:rPr>
                <w:rFonts w:ascii="Arial" w:hAnsi="Arial" w:cs="Arial"/>
                <w:i/>
              </w:rPr>
              <w:t>: Ensure damage is promptly repaired. Latching pins are no</w:t>
            </w:r>
            <w:r w:rsidR="0004128E" w:rsidRPr="00457247">
              <w:rPr>
                <w:rFonts w:ascii="Arial" w:hAnsi="Arial" w:cs="Arial"/>
                <w:i/>
              </w:rPr>
              <w:t>t</w:t>
            </w:r>
            <w:r w:rsidRPr="00457247">
              <w:rPr>
                <w:rFonts w:ascii="Arial" w:hAnsi="Arial" w:cs="Arial"/>
                <w:i/>
              </w:rPr>
              <w:t xml:space="preserve"> permitted in petrol dispensing nozzles</w:t>
            </w:r>
            <w:r w:rsidR="0004128E" w:rsidRPr="00457247">
              <w:rPr>
                <w:rFonts w:ascii="Arial" w:hAnsi="Arial" w:cs="Arial"/>
              </w:rPr>
              <w:t>.</w:t>
            </w:r>
          </w:p>
        </w:tc>
        <w:tc>
          <w:tcPr>
            <w:tcW w:w="827" w:type="dxa"/>
            <w:shd w:val="clear" w:color="auto" w:fill="auto"/>
            <w:vAlign w:val="center"/>
          </w:tcPr>
          <w:p w14:paraId="3BF9330A" w14:textId="77777777" w:rsidR="00AC184F" w:rsidRPr="00457247" w:rsidRDefault="00AC184F" w:rsidP="00DD2626">
            <w:pPr>
              <w:rPr>
                <w:rFonts w:ascii="Arial" w:hAnsi="Arial" w:cs="Arial"/>
              </w:rPr>
            </w:pPr>
          </w:p>
        </w:tc>
        <w:tc>
          <w:tcPr>
            <w:tcW w:w="2527" w:type="dxa"/>
            <w:shd w:val="clear" w:color="auto" w:fill="auto"/>
          </w:tcPr>
          <w:p w14:paraId="6227E903" w14:textId="77777777" w:rsidR="00AC184F" w:rsidRPr="00457247" w:rsidRDefault="00AC184F" w:rsidP="00DD2626">
            <w:pPr>
              <w:rPr>
                <w:rFonts w:ascii="Arial" w:hAnsi="Arial" w:cs="Arial"/>
              </w:rPr>
            </w:pPr>
          </w:p>
        </w:tc>
      </w:tr>
      <w:tr w:rsidR="00AC184F" w:rsidRPr="009A0207" w14:paraId="3FF5EF91" w14:textId="77777777" w:rsidTr="00457247">
        <w:trPr>
          <w:trHeight w:val="602"/>
        </w:trPr>
        <w:tc>
          <w:tcPr>
            <w:tcW w:w="710" w:type="dxa"/>
            <w:shd w:val="clear" w:color="auto" w:fill="auto"/>
            <w:vAlign w:val="center"/>
          </w:tcPr>
          <w:p w14:paraId="4A7F486A" w14:textId="2902E830" w:rsidR="00AC184F" w:rsidRPr="00457247" w:rsidRDefault="00AC184F" w:rsidP="007A7FD1">
            <w:pPr>
              <w:rPr>
                <w:rFonts w:ascii="Arial" w:hAnsi="Arial" w:cs="Arial"/>
              </w:rPr>
            </w:pPr>
            <w:r w:rsidRPr="00457247">
              <w:rPr>
                <w:rFonts w:ascii="Arial" w:hAnsi="Arial" w:cs="Arial"/>
              </w:rPr>
              <w:t>1</w:t>
            </w:r>
            <w:r w:rsidR="007A7FD1" w:rsidRPr="00457247">
              <w:rPr>
                <w:rFonts w:ascii="Arial" w:hAnsi="Arial" w:cs="Arial"/>
              </w:rPr>
              <w:t>3</w:t>
            </w:r>
            <w:r w:rsidRPr="00457247">
              <w:rPr>
                <w:rFonts w:ascii="Arial" w:hAnsi="Arial" w:cs="Arial"/>
              </w:rPr>
              <w:t>.</w:t>
            </w:r>
          </w:p>
        </w:tc>
        <w:tc>
          <w:tcPr>
            <w:tcW w:w="6344" w:type="dxa"/>
            <w:shd w:val="clear" w:color="auto" w:fill="auto"/>
            <w:vAlign w:val="center"/>
          </w:tcPr>
          <w:p w14:paraId="1009DD15" w14:textId="7A0226D1" w:rsidR="00AC184F" w:rsidRPr="00457247" w:rsidRDefault="00AC184F" w:rsidP="00DD2626">
            <w:pPr>
              <w:rPr>
                <w:rFonts w:ascii="Arial" w:hAnsi="Arial" w:cs="Arial"/>
              </w:rPr>
            </w:pPr>
            <w:r w:rsidRPr="00457247">
              <w:rPr>
                <w:rFonts w:ascii="Arial" w:hAnsi="Arial" w:cs="Arial"/>
              </w:rPr>
              <w:t>‘A Stop Engine. No Smoking</w:t>
            </w:r>
            <w:r w:rsidR="00F7565D">
              <w:rPr>
                <w:rFonts w:ascii="Arial" w:hAnsi="Arial" w:cs="Arial"/>
              </w:rPr>
              <w:t>.</w:t>
            </w:r>
            <w:r w:rsidRPr="00457247">
              <w:rPr>
                <w:rFonts w:ascii="Arial" w:hAnsi="Arial" w:cs="Arial"/>
              </w:rPr>
              <w:t xml:space="preserve">’ sign </w:t>
            </w:r>
            <w:r w:rsidR="005B5BC6" w:rsidRPr="00457247">
              <w:rPr>
                <w:rFonts w:ascii="Arial" w:hAnsi="Arial" w:cs="Arial"/>
              </w:rPr>
              <w:t>is</w:t>
            </w:r>
            <w:r w:rsidRPr="00457247">
              <w:rPr>
                <w:rFonts w:ascii="Arial" w:hAnsi="Arial" w:cs="Arial"/>
              </w:rPr>
              <w:t xml:space="preserve"> clearly visible at each flammable liquid dispenser. </w:t>
            </w:r>
          </w:p>
          <w:p w14:paraId="6573288C" w14:textId="7A56FB4F" w:rsidR="00AC184F" w:rsidRPr="00457247" w:rsidRDefault="00AC184F" w:rsidP="00DD2626">
            <w:pPr>
              <w:spacing w:before="120"/>
              <w:rPr>
                <w:rFonts w:ascii="Arial" w:hAnsi="Arial" w:cs="Arial"/>
              </w:rPr>
            </w:pPr>
            <w:r w:rsidRPr="00457247">
              <w:rPr>
                <w:rFonts w:ascii="Arial" w:hAnsi="Arial" w:cs="Arial"/>
              </w:rPr>
              <w:t>Is this and any other safety sign clearly visible and legible?</w:t>
            </w:r>
          </w:p>
        </w:tc>
        <w:tc>
          <w:tcPr>
            <w:tcW w:w="827" w:type="dxa"/>
            <w:shd w:val="clear" w:color="auto" w:fill="auto"/>
            <w:vAlign w:val="center"/>
          </w:tcPr>
          <w:p w14:paraId="0DE76C5D" w14:textId="77777777" w:rsidR="00AC184F" w:rsidRPr="00457247" w:rsidRDefault="00AC184F" w:rsidP="00DD2626">
            <w:pPr>
              <w:rPr>
                <w:rFonts w:ascii="Arial" w:hAnsi="Arial" w:cs="Arial"/>
              </w:rPr>
            </w:pPr>
          </w:p>
        </w:tc>
        <w:tc>
          <w:tcPr>
            <w:tcW w:w="2527" w:type="dxa"/>
            <w:shd w:val="clear" w:color="auto" w:fill="auto"/>
          </w:tcPr>
          <w:p w14:paraId="0234D5AD" w14:textId="77777777" w:rsidR="00AC184F" w:rsidRPr="00457247" w:rsidRDefault="00AC184F" w:rsidP="00DD2626">
            <w:pPr>
              <w:rPr>
                <w:rFonts w:ascii="Arial" w:hAnsi="Arial" w:cs="Arial"/>
              </w:rPr>
            </w:pPr>
          </w:p>
        </w:tc>
      </w:tr>
      <w:tr w:rsidR="00AC184F" w:rsidRPr="009A0207" w14:paraId="2539AB1B" w14:textId="77777777" w:rsidTr="00457247">
        <w:trPr>
          <w:trHeight w:val="2647"/>
        </w:trPr>
        <w:tc>
          <w:tcPr>
            <w:tcW w:w="710" w:type="dxa"/>
            <w:shd w:val="clear" w:color="auto" w:fill="auto"/>
            <w:vAlign w:val="center"/>
          </w:tcPr>
          <w:p w14:paraId="58F45D7A" w14:textId="5017BCB9" w:rsidR="00AC184F" w:rsidRPr="00457247" w:rsidRDefault="00AC184F" w:rsidP="007A7FD1">
            <w:pPr>
              <w:rPr>
                <w:rFonts w:ascii="Arial" w:hAnsi="Arial" w:cs="Arial"/>
              </w:rPr>
            </w:pPr>
            <w:r w:rsidRPr="00457247">
              <w:rPr>
                <w:rFonts w:ascii="Arial" w:hAnsi="Arial" w:cs="Arial"/>
              </w:rPr>
              <w:t>1</w:t>
            </w:r>
            <w:r w:rsidR="007A7FD1" w:rsidRPr="00457247">
              <w:rPr>
                <w:rFonts w:ascii="Arial" w:hAnsi="Arial" w:cs="Arial"/>
              </w:rPr>
              <w:t>4.</w:t>
            </w:r>
          </w:p>
        </w:tc>
        <w:tc>
          <w:tcPr>
            <w:tcW w:w="6344" w:type="dxa"/>
            <w:shd w:val="clear" w:color="auto" w:fill="auto"/>
            <w:vAlign w:val="center"/>
          </w:tcPr>
          <w:p w14:paraId="31B2ECF5" w14:textId="244E1E6A" w:rsidR="00AC184F" w:rsidRPr="00457247" w:rsidRDefault="00AC184F" w:rsidP="00DD2626">
            <w:pPr>
              <w:rPr>
                <w:rFonts w:ascii="Arial" w:hAnsi="Arial" w:cs="Arial"/>
              </w:rPr>
            </w:pPr>
            <w:r w:rsidRPr="00457247">
              <w:rPr>
                <w:rFonts w:ascii="Arial" w:hAnsi="Arial" w:cs="Arial"/>
              </w:rPr>
              <w:t>Fire extinguishers</w:t>
            </w:r>
            <w:r w:rsidR="00840D16" w:rsidRPr="00457247">
              <w:rPr>
                <w:rFonts w:ascii="Arial" w:hAnsi="Arial" w:cs="Arial"/>
              </w:rPr>
              <w:t xml:space="preserve"> must</w:t>
            </w:r>
            <w:r w:rsidRPr="00457247">
              <w:rPr>
                <w:rFonts w:ascii="Arial" w:hAnsi="Arial" w:cs="Arial"/>
              </w:rPr>
              <w:t>:</w:t>
            </w:r>
          </w:p>
          <w:p w14:paraId="38395277" w14:textId="13BCC1EF" w:rsidR="00AC184F" w:rsidRPr="00457247" w:rsidRDefault="00840D16" w:rsidP="00AC184F">
            <w:pPr>
              <w:numPr>
                <w:ilvl w:val="0"/>
                <w:numId w:val="10"/>
              </w:numPr>
              <w:tabs>
                <w:tab w:val="clear" w:pos="720"/>
                <w:tab w:val="num" w:pos="376"/>
              </w:tabs>
              <w:spacing w:line="240" w:lineRule="auto"/>
              <w:ind w:left="376"/>
              <w:rPr>
                <w:rFonts w:ascii="Arial" w:hAnsi="Arial" w:cs="Arial"/>
              </w:rPr>
            </w:pPr>
            <w:r w:rsidRPr="00457247">
              <w:rPr>
                <w:rFonts w:ascii="Arial" w:hAnsi="Arial" w:cs="Arial"/>
              </w:rPr>
              <w:t>be a</w:t>
            </w:r>
            <w:r w:rsidR="00AC184F" w:rsidRPr="00457247">
              <w:rPr>
                <w:rFonts w:ascii="Arial" w:hAnsi="Arial" w:cs="Arial"/>
              </w:rPr>
              <w:t xml:space="preserve"> minimum of 2 x 9kg ABE (powder) type extinguishers be available in the dispensing area and clearly visible in the direction of approach for vehicles</w:t>
            </w:r>
          </w:p>
          <w:p w14:paraId="0A1D6272" w14:textId="0BC3CD53" w:rsidR="00AC184F" w:rsidRPr="00457247" w:rsidRDefault="00840D16" w:rsidP="00AC184F">
            <w:pPr>
              <w:numPr>
                <w:ilvl w:val="0"/>
                <w:numId w:val="10"/>
              </w:numPr>
              <w:tabs>
                <w:tab w:val="clear" w:pos="720"/>
                <w:tab w:val="num" w:pos="376"/>
              </w:tabs>
              <w:spacing w:line="240" w:lineRule="auto"/>
              <w:ind w:left="376"/>
              <w:rPr>
                <w:rFonts w:ascii="Arial" w:hAnsi="Arial" w:cs="Arial"/>
              </w:rPr>
            </w:pPr>
            <w:r w:rsidRPr="00457247">
              <w:rPr>
                <w:rFonts w:ascii="Arial" w:hAnsi="Arial" w:cs="Arial"/>
              </w:rPr>
              <w:t>be</w:t>
            </w:r>
            <w:r w:rsidR="00AC184F" w:rsidRPr="00457247">
              <w:rPr>
                <w:rFonts w:ascii="Arial" w:hAnsi="Arial" w:cs="Arial"/>
              </w:rPr>
              <w:t xml:space="preserve"> charged and ready for use</w:t>
            </w:r>
          </w:p>
          <w:p w14:paraId="24566045" w14:textId="7E3FCE3F" w:rsidR="00AC184F" w:rsidRPr="00457247" w:rsidRDefault="00840D16" w:rsidP="00AC184F">
            <w:pPr>
              <w:numPr>
                <w:ilvl w:val="0"/>
                <w:numId w:val="10"/>
              </w:numPr>
              <w:tabs>
                <w:tab w:val="clear" w:pos="720"/>
                <w:tab w:val="num" w:pos="376"/>
              </w:tabs>
              <w:spacing w:line="240" w:lineRule="auto"/>
              <w:ind w:left="376"/>
              <w:rPr>
                <w:rFonts w:ascii="Arial" w:hAnsi="Arial" w:cs="Arial"/>
              </w:rPr>
            </w:pPr>
            <w:r w:rsidRPr="00457247">
              <w:rPr>
                <w:rFonts w:ascii="Arial" w:hAnsi="Arial" w:cs="Arial"/>
              </w:rPr>
              <w:t xml:space="preserve">have a </w:t>
            </w:r>
            <w:r w:rsidR="00AC184F" w:rsidRPr="00457247">
              <w:rPr>
                <w:rFonts w:ascii="Arial" w:hAnsi="Arial" w:cs="Arial"/>
              </w:rPr>
              <w:t xml:space="preserve">yellow maintenance tag is attached and embossed with a date mark of last inspection within the last </w:t>
            </w:r>
            <w:r w:rsidRPr="00457247">
              <w:rPr>
                <w:rFonts w:ascii="Arial" w:hAnsi="Arial" w:cs="Arial"/>
              </w:rPr>
              <w:t xml:space="preserve">six </w:t>
            </w:r>
            <w:r w:rsidR="00AC184F" w:rsidRPr="00457247">
              <w:rPr>
                <w:rFonts w:ascii="Arial" w:hAnsi="Arial" w:cs="Arial"/>
              </w:rPr>
              <w:t>months</w:t>
            </w:r>
            <w:r w:rsidRPr="00457247">
              <w:rPr>
                <w:rFonts w:ascii="Arial" w:hAnsi="Arial" w:cs="Arial"/>
              </w:rPr>
              <w:t>.</w:t>
            </w:r>
          </w:p>
          <w:p w14:paraId="20B7FB07" w14:textId="77777777" w:rsidR="00AC184F" w:rsidRPr="00457247" w:rsidRDefault="00AC184F" w:rsidP="00DD2626">
            <w:pPr>
              <w:ind w:left="16"/>
              <w:rPr>
                <w:rFonts w:ascii="Arial" w:hAnsi="Arial" w:cs="Arial"/>
                <w:i/>
              </w:rPr>
            </w:pPr>
            <w:r w:rsidRPr="00457247">
              <w:rPr>
                <w:rFonts w:ascii="Arial" w:hAnsi="Arial" w:cs="Arial"/>
                <w:b/>
                <w:i/>
              </w:rPr>
              <w:t>Notes</w:t>
            </w:r>
            <w:r w:rsidRPr="00457247">
              <w:rPr>
                <w:rFonts w:ascii="Arial" w:hAnsi="Arial" w:cs="Arial"/>
                <w:i/>
              </w:rPr>
              <w:t xml:space="preserve">: </w:t>
            </w:r>
          </w:p>
          <w:p w14:paraId="4D260BB7" w14:textId="77777777" w:rsidR="00AC184F" w:rsidRPr="00457247" w:rsidRDefault="00AC184F" w:rsidP="00457247">
            <w:pPr>
              <w:pStyle w:val="ListParagraph"/>
              <w:numPr>
                <w:ilvl w:val="0"/>
                <w:numId w:val="14"/>
              </w:numPr>
              <w:spacing w:line="240" w:lineRule="auto"/>
              <w:ind w:left="308" w:hanging="308"/>
              <w:rPr>
                <w:rFonts w:ascii="Arial" w:hAnsi="Arial" w:cs="Arial"/>
                <w:i/>
              </w:rPr>
            </w:pPr>
            <w:r w:rsidRPr="00457247">
              <w:rPr>
                <w:rFonts w:ascii="Arial" w:hAnsi="Arial" w:cs="Arial"/>
                <w:i/>
              </w:rPr>
              <w:t xml:space="preserve">1 x extinguisher is sufficient if only Diesel is dispensed. </w:t>
            </w:r>
          </w:p>
          <w:p w14:paraId="479C52F5" w14:textId="77777777" w:rsidR="00AC184F" w:rsidRPr="00457247" w:rsidRDefault="00AC184F" w:rsidP="00457247">
            <w:pPr>
              <w:pStyle w:val="ListParagraph"/>
              <w:numPr>
                <w:ilvl w:val="0"/>
                <w:numId w:val="14"/>
              </w:numPr>
              <w:spacing w:line="240" w:lineRule="auto"/>
              <w:ind w:left="308" w:hanging="308"/>
              <w:rPr>
                <w:rFonts w:ascii="Arial" w:hAnsi="Arial" w:cs="Arial"/>
              </w:rPr>
            </w:pPr>
            <w:r w:rsidRPr="00457247">
              <w:rPr>
                <w:rFonts w:ascii="Arial" w:hAnsi="Arial" w:cs="Arial"/>
                <w:i/>
              </w:rPr>
              <w:t>When checking whether an extinguisher is charged and ready for use, the pressure gauge’s needle shall be in the green area</w:t>
            </w:r>
            <w:r w:rsidRPr="00457247">
              <w:rPr>
                <w:rFonts w:ascii="Arial" w:hAnsi="Arial" w:cs="Arial"/>
              </w:rPr>
              <w:t>.</w:t>
            </w:r>
          </w:p>
        </w:tc>
        <w:tc>
          <w:tcPr>
            <w:tcW w:w="827" w:type="dxa"/>
            <w:shd w:val="clear" w:color="auto" w:fill="auto"/>
            <w:vAlign w:val="center"/>
          </w:tcPr>
          <w:p w14:paraId="532754EC" w14:textId="77777777" w:rsidR="00AC184F" w:rsidRPr="00457247" w:rsidRDefault="00AC184F" w:rsidP="00DD2626">
            <w:pPr>
              <w:rPr>
                <w:rFonts w:ascii="Arial" w:hAnsi="Arial" w:cs="Arial"/>
              </w:rPr>
            </w:pPr>
          </w:p>
        </w:tc>
        <w:tc>
          <w:tcPr>
            <w:tcW w:w="2527" w:type="dxa"/>
            <w:shd w:val="clear" w:color="auto" w:fill="auto"/>
          </w:tcPr>
          <w:p w14:paraId="26F1CC5C" w14:textId="77777777" w:rsidR="00AC184F" w:rsidRPr="00457247" w:rsidRDefault="00AC184F" w:rsidP="00DD2626">
            <w:pPr>
              <w:rPr>
                <w:rFonts w:ascii="Arial" w:hAnsi="Arial" w:cs="Arial"/>
              </w:rPr>
            </w:pPr>
          </w:p>
        </w:tc>
      </w:tr>
      <w:tr w:rsidR="00AC184F" w:rsidRPr="009A0207" w14:paraId="2B5CEC5A" w14:textId="77777777" w:rsidTr="00457247">
        <w:trPr>
          <w:trHeight w:val="602"/>
        </w:trPr>
        <w:tc>
          <w:tcPr>
            <w:tcW w:w="710" w:type="dxa"/>
            <w:shd w:val="clear" w:color="auto" w:fill="auto"/>
            <w:vAlign w:val="center"/>
          </w:tcPr>
          <w:p w14:paraId="306601CD" w14:textId="2C7110FF" w:rsidR="00AC184F" w:rsidRPr="00457247" w:rsidRDefault="00AC184F" w:rsidP="007A7FD1">
            <w:pPr>
              <w:rPr>
                <w:rFonts w:ascii="Arial" w:hAnsi="Arial" w:cs="Arial"/>
              </w:rPr>
            </w:pPr>
            <w:r w:rsidRPr="00457247">
              <w:rPr>
                <w:rFonts w:ascii="Arial" w:hAnsi="Arial" w:cs="Arial"/>
              </w:rPr>
              <w:t>1</w:t>
            </w:r>
            <w:r w:rsidR="007A7FD1" w:rsidRPr="00457247">
              <w:rPr>
                <w:rFonts w:ascii="Arial" w:hAnsi="Arial" w:cs="Arial"/>
              </w:rPr>
              <w:t>5</w:t>
            </w:r>
            <w:r w:rsidRPr="00457247">
              <w:rPr>
                <w:rFonts w:ascii="Arial" w:hAnsi="Arial" w:cs="Arial"/>
              </w:rPr>
              <w:t>.</w:t>
            </w:r>
          </w:p>
        </w:tc>
        <w:tc>
          <w:tcPr>
            <w:tcW w:w="6344" w:type="dxa"/>
            <w:shd w:val="clear" w:color="auto" w:fill="auto"/>
            <w:vAlign w:val="center"/>
          </w:tcPr>
          <w:p w14:paraId="545FEAE4" w14:textId="70D842E4" w:rsidR="00AC184F" w:rsidRPr="00457247" w:rsidRDefault="00AC184F" w:rsidP="0004128E">
            <w:pPr>
              <w:rPr>
                <w:rFonts w:ascii="Arial" w:hAnsi="Arial" w:cs="Arial"/>
              </w:rPr>
            </w:pPr>
            <w:r w:rsidRPr="00457247">
              <w:rPr>
                <w:rFonts w:ascii="Arial" w:hAnsi="Arial" w:cs="Arial"/>
              </w:rPr>
              <w:t>LPG dispenser and self</w:t>
            </w:r>
            <w:r w:rsidR="0004128E" w:rsidRPr="00457247">
              <w:rPr>
                <w:rFonts w:ascii="Arial" w:hAnsi="Arial" w:cs="Arial"/>
              </w:rPr>
              <w:t>-</w:t>
            </w:r>
            <w:r w:rsidRPr="00457247">
              <w:rPr>
                <w:rFonts w:ascii="Arial" w:hAnsi="Arial" w:cs="Arial"/>
              </w:rPr>
              <w:t>serve and pay dispensers must have an easily accessible emergency stop button close to the dispensing area.</w:t>
            </w:r>
          </w:p>
        </w:tc>
        <w:tc>
          <w:tcPr>
            <w:tcW w:w="827" w:type="dxa"/>
            <w:shd w:val="clear" w:color="auto" w:fill="auto"/>
            <w:vAlign w:val="center"/>
          </w:tcPr>
          <w:p w14:paraId="7EC3095C" w14:textId="77777777" w:rsidR="00AC184F" w:rsidRPr="00457247" w:rsidRDefault="00AC184F" w:rsidP="00DD2626">
            <w:pPr>
              <w:rPr>
                <w:rFonts w:ascii="Arial" w:hAnsi="Arial" w:cs="Arial"/>
              </w:rPr>
            </w:pPr>
          </w:p>
        </w:tc>
        <w:tc>
          <w:tcPr>
            <w:tcW w:w="2527" w:type="dxa"/>
            <w:shd w:val="clear" w:color="auto" w:fill="auto"/>
          </w:tcPr>
          <w:p w14:paraId="1B4B1B24" w14:textId="77777777" w:rsidR="00AC184F" w:rsidRPr="00457247" w:rsidRDefault="00AC184F" w:rsidP="00DD2626">
            <w:pPr>
              <w:rPr>
                <w:rFonts w:ascii="Arial" w:hAnsi="Arial" w:cs="Arial"/>
              </w:rPr>
            </w:pPr>
          </w:p>
        </w:tc>
      </w:tr>
      <w:tr w:rsidR="00AC184F" w:rsidRPr="009A0207" w14:paraId="1DFF0F00" w14:textId="77777777" w:rsidTr="00457247">
        <w:trPr>
          <w:trHeight w:val="602"/>
        </w:trPr>
        <w:tc>
          <w:tcPr>
            <w:tcW w:w="710" w:type="dxa"/>
            <w:shd w:val="clear" w:color="auto" w:fill="auto"/>
            <w:vAlign w:val="center"/>
          </w:tcPr>
          <w:p w14:paraId="26E3FBFC" w14:textId="5CB8CFFA" w:rsidR="00AC184F" w:rsidRPr="00457247" w:rsidRDefault="00AC184F" w:rsidP="007A7FD1">
            <w:pPr>
              <w:rPr>
                <w:rFonts w:ascii="Arial" w:hAnsi="Arial" w:cs="Arial"/>
              </w:rPr>
            </w:pPr>
            <w:r w:rsidRPr="00457247">
              <w:rPr>
                <w:rFonts w:ascii="Arial" w:hAnsi="Arial" w:cs="Arial"/>
              </w:rPr>
              <w:lastRenderedPageBreak/>
              <w:t>1</w:t>
            </w:r>
            <w:r w:rsidR="007A7FD1" w:rsidRPr="00457247">
              <w:rPr>
                <w:rFonts w:ascii="Arial" w:hAnsi="Arial" w:cs="Arial"/>
              </w:rPr>
              <w:t>6</w:t>
            </w:r>
            <w:r w:rsidRPr="00457247">
              <w:rPr>
                <w:rFonts w:ascii="Arial" w:hAnsi="Arial" w:cs="Arial"/>
              </w:rPr>
              <w:t>.</w:t>
            </w:r>
          </w:p>
        </w:tc>
        <w:tc>
          <w:tcPr>
            <w:tcW w:w="6344" w:type="dxa"/>
            <w:shd w:val="clear" w:color="auto" w:fill="auto"/>
            <w:vAlign w:val="center"/>
          </w:tcPr>
          <w:p w14:paraId="1346AA5F" w14:textId="77777777" w:rsidR="00AC184F" w:rsidRPr="00457247" w:rsidRDefault="00AC184F" w:rsidP="00DD2626">
            <w:pPr>
              <w:rPr>
                <w:rFonts w:ascii="Arial" w:hAnsi="Arial" w:cs="Arial"/>
              </w:rPr>
            </w:pPr>
            <w:r w:rsidRPr="00457247">
              <w:rPr>
                <w:rFonts w:ascii="Arial" w:hAnsi="Arial" w:cs="Arial"/>
              </w:rPr>
              <w:t>Are there any visible spills in the dispensing area?</w:t>
            </w:r>
          </w:p>
          <w:p w14:paraId="1902BE5A" w14:textId="77777777" w:rsidR="00AC184F" w:rsidRPr="00457247" w:rsidRDefault="00AC184F" w:rsidP="00DD2626">
            <w:pPr>
              <w:spacing w:before="120"/>
              <w:rPr>
                <w:rFonts w:ascii="Arial" w:hAnsi="Arial" w:cs="Arial"/>
                <w:i/>
              </w:rPr>
            </w:pPr>
            <w:r w:rsidRPr="00457247">
              <w:rPr>
                <w:rFonts w:ascii="Arial" w:hAnsi="Arial" w:cs="Arial"/>
                <w:b/>
                <w:i/>
              </w:rPr>
              <w:t>Note</w:t>
            </w:r>
            <w:r w:rsidRPr="00457247">
              <w:rPr>
                <w:rFonts w:ascii="Arial" w:hAnsi="Arial" w:cs="Arial"/>
                <w:i/>
              </w:rPr>
              <w:t xml:space="preserve">: Check on source of any leaks (e.g. hoses). Clean up residual liquids to avoid slips and trips or potential ignitions. </w:t>
            </w:r>
          </w:p>
        </w:tc>
        <w:tc>
          <w:tcPr>
            <w:tcW w:w="827" w:type="dxa"/>
            <w:shd w:val="clear" w:color="auto" w:fill="auto"/>
            <w:vAlign w:val="center"/>
          </w:tcPr>
          <w:p w14:paraId="194D533F" w14:textId="77777777" w:rsidR="00AC184F" w:rsidRPr="00457247" w:rsidRDefault="00AC184F" w:rsidP="00DD2626">
            <w:pPr>
              <w:rPr>
                <w:rFonts w:ascii="Arial" w:hAnsi="Arial" w:cs="Arial"/>
              </w:rPr>
            </w:pPr>
          </w:p>
        </w:tc>
        <w:tc>
          <w:tcPr>
            <w:tcW w:w="2527" w:type="dxa"/>
            <w:shd w:val="clear" w:color="auto" w:fill="auto"/>
          </w:tcPr>
          <w:p w14:paraId="467F557A" w14:textId="77777777" w:rsidR="00AC184F" w:rsidRPr="00457247" w:rsidRDefault="00AC184F" w:rsidP="00DD2626">
            <w:pPr>
              <w:rPr>
                <w:rFonts w:ascii="Arial" w:hAnsi="Arial" w:cs="Arial"/>
              </w:rPr>
            </w:pPr>
          </w:p>
        </w:tc>
      </w:tr>
      <w:tr w:rsidR="00AC184F" w:rsidRPr="009A0207" w14:paraId="26BF492E" w14:textId="77777777" w:rsidTr="00457247">
        <w:trPr>
          <w:trHeight w:val="509"/>
        </w:trPr>
        <w:tc>
          <w:tcPr>
            <w:tcW w:w="710" w:type="dxa"/>
            <w:shd w:val="clear" w:color="auto" w:fill="auto"/>
            <w:vAlign w:val="center"/>
          </w:tcPr>
          <w:p w14:paraId="5CEF3922" w14:textId="24AAAB84" w:rsidR="00AC184F" w:rsidRPr="00457247" w:rsidRDefault="00AC184F" w:rsidP="007A7FD1">
            <w:pPr>
              <w:rPr>
                <w:rFonts w:ascii="Arial" w:hAnsi="Arial" w:cs="Arial"/>
              </w:rPr>
            </w:pPr>
            <w:r w:rsidRPr="00457247">
              <w:rPr>
                <w:rFonts w:ascii="Arial" w:hAnsi="Arial" w:cs="Arial"/>
              </w:rPr>
              <w:t>1</w:t>
            </w:r>
            <w:r w:rsidR="007A7FD1" w:rsidRPr="00457247">
              <w:rPr>
                <w:rFonts w:ascii="Arial" w:hAnsi="Arial" w:cs="Arial"/>
              </w:rPr>
              <w:t>7</w:t>
            </w:r>
            <w:r w:rsidRPr="00457247">
              <w:rPr>
                <w:rFonts w:ascii="Arial" w:hAnsi="Arial" w:cs="Arial"/>
              </w:rPr>
              <w:t>.</w:t>
            </w:r>
          </w:p>
        </w:tc>
        <w:tc>
          <w:tcPr>
            <w:tcW w:w="6344" w:type="dxa"/>
            <w:shd w:val="clear" w:color="auto" w:fill="auto"/>
            <w:vAlign w:val="center"/>
          </w:tcPr>
          <w:p w14:paraId="606FA7CA" w14:textId="637D5574" w:rsidR="00AC184F" w:rsidRPr="00457247" w:rsidRDefault="00812C56" w:rsidP="00812C56">
            <w:pPr>
              <w:rPr>
                <w:rFonts w:ascii="Arial" w:hAnsi="Arial" w:cs="Arial"/>
              </w:rPr>
            </w:pPr>
            <w:r w:rsidRPr="00457247">
              <w:rPr>
                <w:rFonts w:ascii="Arial" w:hAnsi="Arial" w:cs="Arial"/>
              </w:rPr>
              <w:t>A</w:t>
            </w:r>
            <w:r w:rsidR="00AC184F" w:rsidRPr="00457247">
              <w:rPr>
                <w:rFonts w:ascii="Arial" w:hAnsi="Arial" w:cs="Arial"/>
              </w:rPr>
              <w:t xml:space="preserve"> spill kit </w:t>
            </w:r>
            <w:r w:rsidR="001A54B1" w:rsidRPr="00457247">
              <w:rPr>
                <w:rFonts w:ascii="Arial" w:hAnsi="Arial" w:cs="Arial"/>
              </w:rPr>
              <w:t xml:space="preserve">is </w:t>
            </w:r>
            <w:r w:rsidR="00AC184F" w:rsidRPr="00457247">
              <w:rPr>
                <w:rFonts w:ascii="Arial" w:hAnsi="Arial" w:cs="Arial"/>
              </w:rPr>
              <w:t>easily accessible to the dispensing area</w:t>
            </w:r>
            <w:r w:rsidRPr="00457247">
              <w:rPr>
                <w:rFonts w:ascii="Arial" w:hAnsi="Arial" w:cs="Arial"/>
              </w:rPr>
              <w:t>.</w:t>
            </w:r>
          </w:p>
        </w:tc>
        <w:tc>
          <w:tcPr>
            <w:tcW w:w="827" w:type="dxa"/>
            <w:shd w:val="clear" w:color="auto" w:fill="auto"/>
            <w:vAlign w:val="center"/>
          </w:tcPr>
          <w:p w14:paraId="3684D370" w14:textId="77777777" w:rsidR="00AC184F" w:rsidRPr="00457247" w:rsidRDefault="00AC184F" w:rsidP="00DD2626">
            <w:pPr>
              <w:rPr>
                <w:rFonts w:ascii="Arial" w:hAnsi="Arial" w:cs="Arial"/>
              </w:rPr>
            </w:pPr>
          </w:p>
        </w:tc>
        <w:tc>
          <w:tcPr>
            <w:tcW w:w="2527" w:type="dxa"/>
            <w:shd w:val="clear" w:color="auto" w:fill="auto"/>
          </w:tcPr>
          <w:p w14:paraId="20B04E79" w14:textId="77777777" w:rsidR="00AC184F" w:rsidRPr="00457247" w:rsidRDefault="00AC184F" w:rsidP="00DD2626">
            <w:pPr>
              <w:rPr>
                <w:rFonts w:ascii="Arial" w:hAnsi="Arial" w:cs="Arial"/>
              </w:rPr>
            </w:pPr>
          </w:p>
        </w:tc>
      </w:tr>
      <w:tr w:rsidR="00AC184F" w:rsidRPr="009A0207" w14:paraId="19E7DD4D" w14:textId="77777777" w:rsidTr="00457247">
        <w:trPr>
          <w:trHeight w:val="602"/>
        </w:trPr>
        <w:tc>
          <w:tcPr>
            <w:tcW w:w="710" w:type="dxa"/>
            <w:shd w:val="clear" w:color="auto" w:fill="auto"/>
            <w:vAlign w:val="center"/>
          </w:tcPr>
          <w:p w14:paraId="13673FA8" w14:textId="28C9EFDB" w:rsidR="00AC184F" w:rsidRPr="00457247" w:rsidRDefault="00AC184F" w:rsidP="007A7FD1">
            <w:pPr>
              <w:rPr>
                <w:rFonts w:ascii="Arial" w:hAnsi="Arial" w:cs="Arial"/>
              </w:rPr>
            </w:pPr>
            <w:r w:rsidRPr="00457247">
              <w:rPr>
                <w:rFonts w:ascii="Arial" w:hAnsi="Arial" w:cs="Arial"/>
              </w:rPr>
              <w:t>1</w:t>
            </w:r>
            <w:r w:rsidR="007A7FD1" w:rsidRPr="00457247">
              <w:rPr>
                <w:rFonts w:ascii="Arial" w:hAnsi="Arial" w:cs="Arial"/>
              </w:rPr>
              <w:t>8</w:t>
            </w:r>
            <w:r w:rsidRPr="00457247">
              <w:rPr>
                <w:rFonts w:ascii="Arial" w:hAnsi="Arial" w:cs="Arial"/>
              </w:rPr>
              <w:t>.</w:t>
            </w:r>
          </w:p>
        </w:tc>
        <w:tc>
          <w:tcPr>
            <w:tcW w:w="6344" w:type="dxa"/>
            <w:shd w:val="clear" w:color="auto" w:fill="auto"/>
            <w:vAlign w:val="center"/>
          </w:tcPr>
          <w:p w14:paraId="7B01D09E" w14:textId="6CB18EE5" w:rsidR="00AC184F" w:rsidRPr="00457247" w:rsidRDefault="009D3608" w:rsidP="00DD2626">
            <w:pPr>
              <w:rPr>
                <w:rFonts w:ascii="Arial" w:hAnsi="Arial" w:cs="Arial"/>
              </w:rPr>
            </w:pPr>
            <w:r w:rsidRPr="00457247">
              <w:rPr>
                <w:rFonts w:ascii="Arial" w:hAnsi="Arial" w:cs="Arial"/>
              </w:rPr>
              <w:t>T</w:t>
            </w:r>
            <w:r w:rsidR="00AC184F" w:rsidRPr="00457247">
              <w:rPr>
                <w:rFonts w:ascii="Arial" w:hAnsi="Arial" w:cs="Arial"/>
              </w:rPr>
              <w:t>he spill kit contain</w:t>
            </w:r>
            <w:r w:rsidRPr="00457247">
              <w:rPr>
                <w:rFonts w:ascii="Arial" w:hAnsi="Arial" w:cs="Arial"/>
              </w:rPr>
              <w:t>s</w:t>
            </w:r>
            <w:r w:rsidR="00AC184F" w:rsidRPr="00457247">
              <w:rPr>
                <w:rFonts w:ascii="Arial" w:hAnsi="Arial" w:cs="Arial"/>
              </w:rPr>
              <w:t xml:space="preserve"> as a minimum, several kilograms of absorbent material, a shovel</w:t>
            </w:r>
            <w:r w:rsidR="00690C40">
              <w:rPr>
                <w:rFonts w:ascii="Arial" w:hAnsi="Arial" w:cs="Arial"/>
              </w:rPr>
              <w:t>,</w:t>
            </w:r>
            <w:r w:rsidR="00AC184F" w:rsidRPr="00457247">
              <w:rPr>
                <w:rFonts w:ascii="Arial" w:hAnsi="Arial" w:cs="Arial"/>
              </w:rPr>
              <w:t xml:space="preserve"> a broom and a container to collect waste material for ready-to-go use</w:t>
            </w:r>
            <w:r w:rsidRPr="00457247">
              <w:rPr>
                <w:rFonts w:ascii="Arial" w:hAnsi="Arial" w:cs="Arial"/>
              </w:rPr>
              <w:t>.</w:t>
            </w:r>
          </w:p>
          <w:p w14:paraId="0FAD2D45" w14:textId="611DB906" w:rsidR="00AC184F" w:rsidRPr="00457247" w:rsidRDefault="00AC184F">
            <w:pPr>
              <w:spacing w:before="120"/>
              <w:rPr>
                <w:rFonts w:ascii="Arial" w:hAnsi="Arial" w:cs="Arial"/>
                <w:i/>
              </w:rPr>
            </w:pPr>
            <w:r w:rsidRPr="00457247">
              <w:rPr>
                <w:rFonts w:ascii="Arial" w:hAnsi="Arial" w:cs="Arial"/>
                <w:b/>
                <w:i/>
              </w:rPr>
              <w:t>Note</w:t>
            </w:r>
            <w:r w:rsidRPr="00457247">
              <w:rPr>
                <w:rFonts w:ascii="Arial" w:hAnsi="Arial" w:cs="Arial"/>
                <w:i/>
              </w:rPr>
              <w:t>: Ensure it has not been used as a rubbish bin</w:t>
            </w:r>
            <w:r w:rsidR="00F7565D">
              <w:rPr>
                <w:rFonts w:ascii="Arial" w:hAnsi="Arial" w:cs="Arial"/>
                <w:i/>
              </w:rPr>
              <w:t xml:space="preserve"> – </w:t>
            </w:r>
            <w:r w:rsidRPr="00457247">
              <w:rPr>
                <w:rFonts w:ascii="Arial" w:hAnsi="Arial" w:cs="Arial"/>
                <w:i/>
              </w:rPr>
              <w:t>clear any extraneous material.</w:t>
            </w:r>
          </w:p>
        </w:tc>
        <w:tc>
          <w:tcPr>
            <w:tcW w:w="827" w:type="dxa"/>
            <w:shd w:val="clear" w:color="auto" w:fill="auto"/>
            <w:vAlign w:val="center"/>
          </w:tcPr>
          <w:p w14:paraId="01AE6AE4" w14:textId="77777777" w:rsidR="00AC184F" w:rsidRPr="00457247" w:rsidRDefault="00AC184F" w:rsidP="00DD2626">
            <w:pPr>
              <w:rPr>
                <w:rFonts w:ascii="Arial" w:hAnsi="Arial" w:cs="Arial"/>
              </w:rPr>
            </w:pPr>
          </w:p>
        </w:tc>
        <w:tc>
          <w:tcPr>
            <w:tcW w:w="2527" w:type="dxa"/>
            <w:shd w:val="clear" w:color="auto" w:fill="auto"/>
          </w:tcPr>
          <w:p w14:paraId="1B47507F" w14:textId="77777777" w:rsidR="00AC184F" w:rsidRPr="00457247" w:rsidRDefault="00AC184F" w:rsidP="00DD2626">
            <w:pPr>
              <w:rPr>
                <w:rFonts w:ascii="Arial" w:hAnsi="Arial" w:cs="Arial"/>
              </w:rPr>
            </w:pPr>
          </w:p>
        </w:tc>
      </w:tr>
      <w:tr w:rsidR="00AC184F" w:rsidRPr="009A0207" w14:paraId="055B956E" w14:textId="77777777" w:rsidTr="00457247">
        <w:trPr>
          <w:trHeight w:val="602"/>
        </w:trPr>
        <w:tc>
          <w:tcPr>
            <w:tcW w:w="710" w:type="dxa"/>
            <w:shd w:val="clear" w:color="auto" w:fill="auto"/>
            <w:vAlign w:val="center"/>
          </w:tcPr>
          <w:p w14:paraId="6F219030" w14:textId="767D4784" w:rsidR="00AC184F" w:rsidRPr="00457247" w:rsidRDefault="007A7FD1" w:rsidP="007A7FD1">
            <w:pPr>
              <w:rPr>
                <w:rFonts w:ascii="Arial" w:hAnsi="Arial" w:cs="Arial"/>
              </w:rPr>
            </w:pPr>
            <w:r w:rsidRPr="00457247">
              <w:rPr>
                <w:rFonts w:ascii="Arial" w:hAnsi="Arial" w:cs="Arial"/>
              </w:rPr>
              <w:t>19</w:t>
            </w:r>
            <w:r w:rsidR="00AC184F" w:rsidRPr="00457247">
              <w:rPr>
                <w:rFonts w:ascii="Arial" w:hAnsi="Arial" w:cs="Arial"/>
              </w:rPr>
              <w:t>.</w:t>
            </w:r>
          </w:p>
        </w:tc>
        <w:tc>
          <w:tcPr>
            <w:tcW w:w="6344" w:type="dxa"/>
            <w:shd w:val="clear" w:color="auto" w:fill="auto"/>
            <w:vAlign w:val="center"/>
          </w:tcPr>
          <w:p w14:paraId="75A56AA2" w14:textId="4C5010E4" w:rsidR="00AC184F" w:rsidRPr="00457247" w:rsidRDefault="00AC184F" w:rsidP="0043671B">
            <w:pPr>
              <w:rPr>
                <w:rFonts w:ascii="Arial" w:hAnsi="Arial" w:cs="Arial"/>
              </w:rPr>
            </w:pPr>
            <w:r w:rsidRPr="00457247">
              <w:rPr>
                <w:rFonts w:ascii="Arial" w:hAnsi="Arial" w:cs="Arial"/>
              </w:rPr>
              <w:t>Where site specific spill containment equipment is made available such as drain covers, are they in good condition and accessible</w:t>
            </w:r>
            <w:r w:rsidR="0043671B" w:rsidRPr="00457247">
              <w:rPr>
                <w:rFonts w:ascii="Arial" w:hAnsi="Arial" w:cs="Arial"/>
              </w:rPr>
              <w:t xml:space="preserve">. </w:t>
            </w:r>
          </w:p>
        </w:tc>
        <w:tc>
          <w:tcPr>
            <w:tcW w:w="827" w:type="dxa"/>
            <w:shd w:val="clear" w:color="auto" w:fill="auto"/>
            <w:vAlign w:val="center"/>
          </w:tcPr>
          <w:p w14:paraId="65F8C9F3" w14:textId="77777777" w:rsidR="00AC184F" w:rsidRPr="00457247" w:rsidRDefault="00AC184F" w:rsidP="00DD2626">
            <w:pPr>
              <w:rPr>
                <w:rFonts w:ascii="Arial" w:hAnsi="Arial" w:cs="Arial"/>
              </w:rPr>
            </w:pPr>
          </w:p>
        </w:tc>
        <w:tc>
          <w:tcPr>
            <w:tcW w:w="2527" w:type="dxa"/>
            <w:shd w:val="clear" w:color="auto" w:fill="auto"/>
          </w:tcPr>
          <w:p w14:paraId="14686E49" w14:textId="77777777" w:rsidR="00AC184F" w:rsidRPr="00457247" w:rsidRDefault="00AC184F" w:rsidP="00DD2626">
            <w:pPr>
              <w:rPr>
                <w:rFonts w:ascii="Arial" w:hAnsi="Arial" w:cs="Arial"/>
              </w:rPr>
            </w:pPr>
          </w:p>
        </w:tc>
      </w:tr>
      <w:tr w:rsidR="00AC184F" w:rsidRPr="009A0207" w14:paraId="006D78CE" w14:textId="77777777" w:rsidTr="00457247">
        <w:trPr>
          <w:trHeight w:val="602"/>
        </w:trPr>
        <w:tc>
          <w:tcPr>
            <w:tcW w:w="710" w:type="dxa"/>
            <w:tcBorders>
              <w:bottom w:val="single" w:sz="4" w:space="0" w:color="auto"/>
            </w:tcBorders>
            <w:shd w:val="clear" w:color="auto" w:fill="auto"/>
            <w:vAlign w:val="center"/>
          </w:tcPr>
          <w:p w14:paraId="25804533" w14:textId="53170FD5" w:rsidR="00AC184F" w:rsidRPr="00457247" w:rsidRDefault="00AC184F" w:rsidP="007A7FD1">
            <w:pPr>
              <w:rPr>
                <w:rFonts w:ascii="Arial" w:hAnsi="Arial" w:cs="Arial"/>
              </w:rPr>
            </w:pPr>
            <w:r w:rsidRPr="00457247">
              <w:rPr>
                <w:rFonts w:ascii="Arial" w:hAnsi="Arial" w:cs="Arial"/>
              </w:rPr>
              <w:t>2</w:t>
            </w:r>
            <w:r w:rsidR="007A7FD1" w:rsidRPr="00457247">
              <w:rPr>
                <w:rFonts w:ascii="Arial" w:hAnsi="Arial" w:cs="Arial"/>
              </w:rPr>
              <w:t>0</w:t>
            </w:r>
            <w:r w:rsidRPr="00457247">
              <w:rPr>
                <w:rFonts w:ascii="Arial" w:hAnsi="Arial" w:cs="Arial"/>
              </w:rPr>
              <w:t>.</w:t>
            </w:r>
          </w:p>
        </w:tc>
        <w:tc>
          <w:tcPr>
            <w:tcW w:w="6344" w:type="dxa"/>
            <w:tcBorders>
              <w:bottom w:val="single" w:sz="4" w:space="0" w:color="auto"/>
            </w:tcBorders>
            <w:shd w:val="clear" w:color="auto" w:fill="auto"/>
            <w:vAlign w:val="center"/>
          </w:tcPr>
          <w:p w14:paraId="44EB7DC2" w14:textId="452C7820" w:rsidR="00AC184F" w:rsidRPr="00457247" w:rsidRDefault="0043671B" w:rsidP="00DD2626">
            <w:pPr>
              <w:rPr>
                <w:rFonts w:ascii="Arial" w:hAnsi="Arial" w:cs="Arial"/>
              </w:rPr>
            </w:pPr>
            <w:r w:rsidRPr="00457247">
              <w:rPr>
                <w:rFonts w:ascii="Arial" w:hAnsi="Arial" w:cs="Arial"/>
              </w:rPr>
              <w:t>T</w:t>
            </w:r>
            <w:r w:rsidR="00AC184F" w:rsidRPr="00457247">
              <w:rPr>
                <w:rFonts w:ascii="Arial" w:hAnsi="Arial" w:cs="Arial"/>
              </w:rPr>
              <w:t>he dispensing area well illuminated during night time operations where applicable</w:t>
            </w:r>
            <w:r w:rsidRPr="00457247">
              <w:rPr>
                <w:rFonts w:ascii="Arial" w:hAnsi="Arial" w:cs="Arial"/>
              </w:rPr>
              <w:t>.</w:t>
            </w:r>
          </w:p>
          <w:p w14:paraId="19445937" w14:textId="77777777" w:rsidR="00AC184F" w:rsidRPr="00457247" w:rsidRDefault="00AC184F" w:rsidP="00DD2626">
            <w:pPr>
              <w:spacing w:before="120"/>
              <w:rPr>
                <w:rFonts w:ascii="Arial" w:hAnsi="Arial" w:cs="Arial"/>
              </w:rPr>
            </w:pPr>
            <w:r w:rsidRPr="00457247">
              <w:rPr>
                <w:rFonts w:ascii="Arial" w:hAnsi="Arial" w:cs="Arial"/>
                <w:b/>
                <w:i/>
              </w:rPr>
              <w:t>Note</w:t>
            </w:r>
            <w:r w:rsidRPr="00457247">
              <w:rPr>
                <w:rFonts w:ascii="Arial" w:hAnsi="Arial" w:cs="Arial"/>
                <w:i/>
              </w:rPr>
              <w:t>: Lighting should allow for all signs and pump information to be clearly visible</w:t>
            </w:r>
            <w:r w:rsidRPr="00457247">
              <w:rPr>
                <w:rFonts w:ascii="Arial" w:hAnsi="Arial" w:cs="Arial"/>
              </w:rPr>
              <w:t>.</w:t>
            </w:r>
          </w:p>
        </w:tc>
        <w:tc>
          <w:tcPr>
            <w:tcW w:w="827" w:type="dxa"/>
            <w:tcBorders>
              <w:bottom w:val="single" w:sz="4" w:space="0" w:color="auto"/>
            </w:tcBorders>
            <w:shd w:val="clear" w:color="auto" w:fill="auto"/>
            <w:vAlign w:val="center"/>
          </w:tcPr>
          <w:p w14:paraId="6E1F4F5F" w14:textId="77777777" w:rsidR="00AC184F" w:rsidRPr="00457247" w:rsidRDefault="00AC184F" w:rsidP="00DD2626">
            <w:pPr>
              <w:rPr>
                <w:rFonts w:ascii="Arial" w:hAnsi="Arial" w:cs="Arial"/>
              </w:rPr>
            </w:pPr>
          </w:p>
        </w:tc>
        <w:tc>
          <w:tcPr>
            <w:tcW w:w="2527" w:type="dxa"/>
            <w:tcBorders>
              <w:bottom w:val="single" w:sz="4" w:space="0" w:color="auto"/>
            </w:tcBorders>
            <w:shd w:val="clear" w:color="auto" w:fill="auto"/>
          </w:tcPr>
          <w:p w14:paraId="4234D8C9" w14:textId="77777777" w:rsidR="00AC184F" w:rsidRPr="00457247" w:rsidRDefault="00AC184F" w:rsidP="00DD2626">
            <w:pPr>
              <w:rPr>
                <w:rFonts w:ascii="Arial" w:hAnsi="Arial" w:cs="Arial"/>
              </w:rPr>
            </w:pPr>
          </w:p>
        </w:tc>
      </w:tr>
      <w:tr w:rsidR="00AC184F" w:rsidRPr="009A0207" w14:paraId="21606E06" w14:textId="77777777" w:rsidTr="00DD2626">
        <w:trPr>
          <w:trHeight w:val="398"/>
        </w:trPr>
        <w:tc>
          <w:tcPr>
            <w:tcW w:w="10408" w:type="dxa"/>
            <w:gridSpan w:val="4"/>
            <w:shd w:val="clear" w:color="auto" w:fill="A6A6A6"/>
            <w:vAlign w:val="center"/>
          </w:tcPr>
          <w:p w14:paraId="02C02BE4" w14:textId="77777777" w:rsidR="00AC184F" w:rsidRPr="009A0207" w:rsidRDefault="00AC184F" w:rsidP="00DD2626">
            <w:pPr>
              <w:rPr>
                <w:rFonts w:ascii="Arial" w:hAnsi="Arial" w:cs="Arial"/>
                <w:b/>
                <w:color w:val="FFFFFF"/>
              </w:rPr>
            </w:pPr>
            <w:r w:rsidRPr="009A0207">
              <w:rPr>
                <w:rFonts w:ascii="Arial" w:hAnsi="Arial" w:cs="Arial"/>
                <w:b/>
                <w:color w:val="FFFFFF"/>
              </w:rPr>
              <w:t>LPG cylinder exchange facility</w:t>
            </w:r>
          </w:p>
        </w:tc>
      </w:tr>
      <w:tr w:rsidR="00AC184F" w:rsidRPr="009A0207" w14:paraId="6C2D31FF" w14:textId="77777777" w:rsidTr="00457247">
        <w:trPr>
          <w:trHeight w:val="602"/>
        </w:trPr>
        <w:tc>
          <w:tcPr>
            <w:tcW w:w="710" w:type="dxa"/>
            <w:shd w:val="clear" w:color="auto" w:fill="auto"/>
            <w:vAlign w:val="center"/>
          </w:tcPr>
          <w:p w14:paraId="0B6990E5" w14:textId="12FE36F1" w:rsidR="00AC184F" w:rsidRPr="00457247" w:rsidRDefault="00AC184F" w:rsidP="007A7FD1">
            <w:pPr>
              <w:rPr>
                <w:rFonts w:ascii="Arial" w:hAnsi="Arial" w:cs="Arial"/>
              </w:rPr>
            </w:pPr>
            <w:r w:rsidRPr="00457247">
              <w:rPr>
                <w:rFonts w:ascii="Arial" w:hAnsi="Arial" w:cs="Arial"/>
              </w:rPr>
              <w:t>2</w:t>
            </w:r>
            <w:r w:rsidR="007A7FD1" w:rsidRPr="00457247">
              <w:rPr>
                <w:rFonts w:ascii="Arial" w:hAnsi="Arial" w:cs="Arial"/>
              </w:rPr>
              <w:t>1</w:t>
            </w:r>
            <w:r w:rsidRPr="00457247">
              <w:rPr>
                <w:rFonts w:ascii="Arial" w:hAnsi="Arial" w:cs="Arial"/>
              </w:rPr>
              <w:t>.</w:t>
            </w:r>
          </w:p>
        </w:tc>
        <w:tc>
          <w:tcPr>
            <w:tcW w:w="6344" w:type="dxa"/>
            <w:shd w:val="clear" w:color="auto" w:fill="auto"/>
            <w:vAlign w:val="center"/>
          </w:tcPr>
          <w:p w14:paraId="6BE84890" w14:textId="2B631936" w:rsidR="00A825A5" w:rsidRPr="00457247" w:rsidRDefault="00A53D1D" w:rsidP="00A53D1D">
            <w:pPr>
              <w:rPr>
                <w:rFonts w:ascii="Arial" w:hAnsi="Arial" w:cs="Arial"/>
              </w:rPr>
            </w:pPr>
            <w:r w:rsidRPr="00457247">
              <w:rPr>
                <w:rFonts w:ascii="Arial" w:hAnsi="Arial" w:cs="Arial"/>
              </w:rPr>
              <w:t>A</w:t>
            </w:r>
            <w:r w:rsidR="00AC184F" w:rsidRPr="00457247">
              <w:rPr>
                <w:rFonts w:ascii="Arial" w:hAnsi="Arial" w:cs="Arial"/>
              </w:rPr>
              <w:t xml:space="preserve"> red Class 2.1 diamond and a ‘Flammable Gas – No Smoking, No Flame’ sign clearly visible on the cage</w:t>
            </w:r>
            <w:r w:rsidRPr="00457247">
              <w:rPr>
                <w:rFonts w:ascii="Arial" w:hAnsi="Arial" w:cs="Arial"/>
              </w:rPr>
              <w:t xml:space="preserve">. </w:t>
            </w:r>
          </w:p>
        </w:tc>
        <w:tc>
          <w:tcPr>
            <w:tcW w:w="827" w:type="dxa"/>
            <w:shd w:val="clear" w:color="auto" w:fill="auto"/>
            <w:vAlign w:val="center"/>
          </w:tcPr>
          <w:p w14:paraId="4934BAAE" w14:textId="77777777" w:rsidR="00AC184F" w:rsidRPr="00457247" w:rsidRDefault="00AC184F" w:rsidP="00DD2626">
            <w:pPr>
              <w:rPr>
                <w:rFonts w:ascii="Arial" w:hAnsi="Arial" w:cs="Arial"/>
              </w:rPr>
            </w:pPr>
          </w:p>
        </w:tc>
        <w:tc>
          <w:tcPr>
            <w:tcW w:w="2527" w:type="dxa"/>
            <w:shd w:val="clear" w:color="auto" w:fill="auto"/>
          </w:tcPr>
          <w:p w14:paraId="06EA78E9" w14:textId="77777777" w:rsidR="00AC184F" w:rsidRPr="00457247" w:rsidRDefault="00AC184F" w:rsidP="00DD2626">
            <w:pPr>
              <w:rPr>
                <w:rFonts w:ascii="Arial" w:hAnsi="Arial" w:cs="Arial"/>
              </w:rPr>
            </w:pPr>
          </w:p>
        </w:tc>
      </w:tr>
      <w:tr w:rsidR="00AC184F" w:rsidRPr="009A0207" w14:paraId="3C09E3EE" w14:textId="77777777" w:rsidTr="00457247">
        <w:trPr>
          <w:trHeight w:val="602"/>
        </w:trPr>
        <w:tc>
          <w:tcPr>
            <w:tcW w:w="710" w:type="dxa"/>
            <w:shd w:val="clear" w:color="auto" w:fill="auto"/>
            <w:vAlign w:val="center"/>
          </w:tcPr>
          <w:p w14:paraId="1CE3FC0D" w14:textId="1E9376B5" w:rsidR="00AC184F" w:rsidRPr="00457247" w:rsidRDefault="00AC184F" w:rsidP="007A7FD1">
            <w:pPr>
              <w:rPr>
                <w:rFonts w:ascii="Arial" w:hAnsi="Arial" w:cs="Arial"/>
              </w:rPr>
            </w:pPr>
            <w:r w:rsidRPr="00457247">
              <w:rPr>
                <w:rFonts w:ascii="Arial" w:hAnsi="Arial" w:cs="Arial"/>
              </w:rPr>
              <w:t>2</w:t>
            </w:r>
            <w:r w:rsidR="007A7FD1" w:rsidRPr="00457247">
              <w:rPr>
                <w:rFonts w:ascii="Arial" w:hAnsi="Arial" w:cs="Arial"/>
              </w:rPr>
              <w:t>2</w:t>
            </w:r>
            <w:r w:rsidRPr="00457247">
              <w:rPr>
                <w:rFonts w:ascii="Arial" w:hAnsi="Arial" w:cs="Arial"/>
              </w:rPr>
              <w:t>.</w:t>
            </w:r>
          </w:p>
        </w:tc>
        <w:tc>
          <w:tcPr>
            <w:tcW w:w="6344" w:type="dxa"/>
            <w:shd w:val="clear" w:color="auto" w:fill="auto"/>
            <w:vAlign w:val="center"/>
          </w:tcPr>
          <w:p w14:paraId="71492E4D" w14:textId="1397DF2D" w:rsidR="00AC184F" w:rsidRPr="00457247" w:rsidRDefault="00A53D1D" w:rsidP="00DD2626">
            <w:pPr>
              <w:rPr>
                <w:rFonts w:ascii="Arial" w:hAnsi="Arial" w:cs="Arial"/>
              </w:rPr>
            </w:pPr>
            <w:r w:rsidRPr="00457247">
              <w:rPr>
                <w:rFonts w:ascii="Arial" w:hAnsi="Arial" w:cs="Arial"/>
              </w:rPr>
              <w:t>C</w:t>
            </w:r>
            <w:r w:rsidR="00AC184F" w:rsidRPr="00457247">
              <w:rPr>
                <w:rFonts w:ascii="Arial" w:hAnsi="Arial" w:cs="Arial"/>
              </w:rPr>
              <w:t>age/s located away from trafficable areas</w:t>
            </w:r>
            <w:r w:rsidRPr="00457247">
              <w:rPr>
                <w:rFonts w:ascii="Arial" w:hAnsi="Arial" w:cs="Arial"/>
              </w:rPr>
              <w:t>.</w:t>
            </w:r>
          </w:p>
          <w:p w14:paraId="1F8226ED" w14:textId="77777777" w:rsidR="00AC184F" w:rsidRPr="00457247" w:rsidRDefault="00AC184F" w:rsidP="00DD2626">
            <w:pPr>
              <w:spacing w:before="120"/>
              <w:rPr>
                <w:rFonts w:ascii="Arial" w:hAnsi="Arial" w:cs="Arial"/>
              </w:rPr>
            </w:pPr>
            <w:r w:rsidRPr="00457247">
              <w:rPr>
                <w:rFonts w:ascii="Arial" w:hAnsi="Arial" w:cs="Arial"/>
                <w:b/>
                <w:i/>
              </w:rPr>
              <w:t>Note</w:t>
            </w:r>
            <w:r w:rsidRPr="00457247">
              <w:rPr>
                <w:rFonts w:ascii="Arial" w:hAnsi="Arial" w:cs="Arial"/>
                <w:i/>
              </w:rPr>
              <w:t>: Exchange cylinder cages should be positioned so that impacts are minimised and away from potential ignition sources in well ventilated areas. Minimum separation distances from various items are detailed in the Service station operator’s guide</w:t>
            </w:r>
            <w:r w:rsidRPr="00457247">
              <w:rPr>
                <w:rFonts w:ascii="Arial" w:hAnsi="Arial" w:cs="Arial"/>
              </w:rPr>
              <w:t xml:space="preserve">. </w:t>
            </w:r>
          </w:p>
        </w:tc>
        <w:tc>
          <w:tcPr>
            <w:tcW w:w="827" w:type="dxa"/>
            <w:shd w:val="clear" w:color="auto" w:fill="auto"/>
            <w:vAlign w:val="center"/>
          </w:tcPr>
          <w:p w14:paraId="5F1C1BC0" w14:textId="77777777" w:rsidR="00AC184F" w:rsidRPr="00457247" w:rsidRDefault="00AC184F" w:rsidP="00DD2626">
            <w:pPr>
              <w:rPr>
                <w:rFonts w:ascii="Arial" w:hAnsi="Arial" w:cs="Arial"/>
              </w:rPr>
            </w:pPr>
          </w:p>
        </w:tc>
        <w:tc>
          <w:tcPr>
            <w:tcW w:w="2527" w:type="dxa"/>
            <w:shd w:val="clear" w:color="auto" w:fill="auto"/>
          </w:tcPr>
          <w:p w14:paraId="546183CB" w14:textId="77777777" w:rsidR="00AC184F" w:rsidRPr="00457247" w:rsidRDefault="00AC184F" w:rsidP="00DD2626">
            <w:pPr>
              <w:rPr>
                <w:rFonts w:ascii="Arial" w:hAnsi="Arial" w:cs="Arial"/>
              </w:rPr>
            </w:pPr>
          </w:p>
        </w:tc>
      </w:tr>
      <w:tr w:rsidR="00AC184F" w:rsidRPr="009A0207" w14:paraId="6B9AB071" w14:textId="77777777" w:rsidTr="00457247">
        <w:trPr>
          <w:trHeight w:val="455"/>
        </w:trPr>
        <w:tc>
          <w:tcPr>
            <w:tcW w:w="710" w:type="dxa"/>
            <w:shd w:val="clear" w:color="auto" w:fill="auto"/>
            <w:vAlign w:val="center"/>
          </w:tcPr>
          <w:p w14:paraId="6279EB7D" w14:textId="4B94184E" w:rsidR="00AC184F" w:rsidRPr="00457247" w:rsidRDefault="00AC184F" w:rsidP="007A7FD1">
            <w:pPr>
              <w:rPr>
                <w:rFonts w:ascii="Arial" w:hAnsi="Arial" w:cs="Arial"/>
              </w:rPr>
            </w:pPr>
            <w:r w:rsidRPr="00457247">
              <w:rPr>
                <w:rFonts w:ascii="Arial" w:hAnsi="Arial" w:cs="Arial"/>
              </w:rPr>
              <w:t>2</w:t>
            </w:r>
            <w:r w:rsidR="007A7FD1" w:rsidRPr="00457247">
              <w:rPr>
                <w:rFonts w:ascii="Arial" w:hAnsi="Arial" w:cs="Arial"/>
              </w:rPr>
              <w:t>3</w:t>
            </w:r>
            <w:r w:rsidRPr="00457247">
              <w:rPr>
                <w:rFonts w:ascii="Arial" w:hAnsi="Arial" w:cs="Arial"/>
              </w:rPr>
              <w:t>.</w:t>
            </w:r>
          </w:p>
        </w:tc>
        <w:tc>
          <w:tcPr>
            <w:tcW w:w="6344" w:type="dxa"/>
            <w:shd w:val="clear" w:color="auto" w:fill="auto"/>
            <w:vAlign w:val="center"/>
          </w:tcPr>
          <w:p w14:paraId="7A4C05EE" w14:textId="14B17F94" w:rsidR="00AC184F" w:rsidRPr="00457247" w:rsidRDefault="00CC4A0D" w:rsidP="00CC4A0D">
            <w:pPr>
              <w:rPr>
                <w:rFonts w:ascii="Arial" w:hAnsi="Arial" w:cs="Arial"/>
              </w:rPr>
            </w:pPr>
            <w:r w:rsidRPr="00457247">
              <w:rPr>
                <w:rFonts w:ascii="Arial" w:hAnsi="Arial" w:cs="Arial"/>
              </w:rPr>
              <w:t>T</w:t>
            </w:r>
            <w:r w:rsidR="00AC184F" w:rsidRPr="00457247">
              <w:rPr>
                <w:rFonts w:ascii="Arial" w:hAnsi="Arial" w:cs="Arial"/>
              </w:rPr>
              <w:t>he cage/s locked when not in use</w:t>
            </w:r>
            <w:r w:rsidRPr="00457247">
              <w:rPr>
                <w:rFonts w:ascii="Arial" w:hAnsi="Arial" w:cs="Arial"/>
              </w:rPr>
              <w:t>.</w:t>
            </w:r>
          </w:p>
        </w:tc>
        <w:tc>
          <w:tcPr>
            <w:tcW w:w="827" w:type="dxa"/>
            <w:shd w:val="clear" w:color="auto" w:fill="auto"/>
            <w:vAlign w:val="center"/>
          </w:tcPr>
          <w:p w14:paraId="518C6E66" w14:textId="77777777" w:rsidR="00AC184F" w:rsidRPr="00457247" w:rsidRDefault="00AC184F" w:rsidP="00DD2626">
            <w:pPr>
              <w:rPr>
                <w:rFonts w:ascii="Arial" w:hAnsi="Arial" w:cs="Arial"/>
              </w:rPr>
            </w:pPr>
          </w:p>
        </w:tc>
        <w:tc>
          <w:tcPr>
            <w:tcW w:w="2527" w:type="dxa"/>
            <w:shd w:val="clear" w:color="auto" w:fill="auto"/>
          </w:tcPr>
          <w:p w14:paraId="13743179" w14:textId="77777777" w:rsidR="00AC184F" w:rsidRPr="00457247" w:rsidRDefault="00AC184F" w:rsidP="00DD2626">
            <w:pPr>
              <w:rPr>
                <w:rFonts w:ascii="Arial" w:hAnsi="Arial" w:cs="Arial"/>
              </w:rPr>
            </w:pPr>
          </w:p>
        </w:tc>
      </w:tr>
      <w:tr w:rsidR="00AC184F" w:rsidRPr="009A0207" w14:paraId="185B4957" w14:textId="77777777" w:rsidTr="00457247">
        <w:trPr>
          <w:trHeight w:val="829"/>
        </w:trPr>
        <w:tc>
          <w:tcPr>
            <w:tcW w:w="710" w:type="dxa"/>
            <w:tcBorders>
              <w:bottom w:val="single" w:sz="4" w:space="0" w:color="auto"/>
            </w:tcBorders>
            <w:shd w:val="clear" w:color="auto" w:fill="auto"/>
            <w:vAlign w:val="center"/>
          </w:tcPr>
          <w:p w14:paraId="286FD5D0" w14:textId="2B67764F" w:rsidR="00AC184F" w:rsidRPr="00457247" w:rsidRDefault="00AC184F" w:rsidP="007A7FD1">
            <w:pPr>
              <w:rPr>
                <w:rFonts w:ascii="Arial" w:hAnsi="Arial" w:cs="Arial"/>
              </w:rPr>
            </w:pPr>
            <w:r w:rsidRPr="00457247">
              <w:rPr>
                <w:rFonts w:ascii="Arial" w:hAnsi="Arial" w:cs="Arial"/>
              </w:rPr>
              <w:t>2</w:t>
            </w:r>
            <w:r w:rsidR="007A7FD1" w:rsidRPr="00457247">
              <w:rPr>
                <w:rFonts w:ascii="Arial" w:hAnsi="Arial" w:cs="Arial"/>
              </w:rPr>
              <w:t>4</w:t>
            </w:r>
            <w:r w:rsidRPr="00457247">
              <w:rPr>
                <w:rFonts w:ascii="Arial" w:hAnsi="Arial" w:cs="Arial"/>
              </w:rPr>
              <w:t>.</w:t>
            </w:r>
          </w:p>
        </w:tc>
        <w:tc>
          <w:tcPr>
            <w:tcW w:w="6344" w:type="dxa"/>
            <w:tcBorders>
              <w:bottom w:val="single" w:sz="4" w:space="0" w:color="auto"/>
            </w:tcBorders>
            <w:shd w:val="clear" w:color="auto" w:fill="auto"/>
            <w:vAlign w:val="center"/>
          </w:tcPr>
          <w:p w14:paraId="656A62A7" w14:textId="6792C4BC" w:rsidR="00AC184F" w:rsidRPr="00457247" w:rsidRDefault="007E349C" w:rsidP="00DD2626">
            <w:pPr>
              <w:rPr>
                <w:rFonts w:ascii="Arial" w:hAnsi="Arial" w:cs="Arial"/>
              </w:rPr>
            </w:pPr>
            <w:r w:rsidRPr="00457247">
              <w:rPr>
                <w:rFonts w:ascii="Arial" w:hAnsi="Arial" w:cs="Arial"/>
              </w:rPr>
              <w:t>T</w:t>
            </w:r>
            <w:r w:rsidR="00AC184F" w:rsidRPr="00457247">
              <w:rPr>
                <w:rFonts w:ascii="Arial" w:hAnsi="Arial" w:cs="Arial"/>
              </w:rPr>
              <w:t xml:space="preserve">he cage/s </w:t>
            </w:r>
            <w:r w:rsidRPr="00457247">
              <w:rPr>
                <w:rFonts w:ascii="Arial" w:hAnsi="Arial" w:cs="Arial"/>
              </w:rPr>
              <w:t xml:space="preserve">is </w:t>
            </w:r>
            <w:r w:rsidR="00AC184F" w:rsidRPr="00457247">
              <w:rPr>
                <w:rFonts w:ascii="Arial" w:hAnsi="Arial" w:cs="Arial"/>
              </w:rPr>
              <w:t>clear of any rubbish or accumulated combustible material</w:t>
            </w:r>
            <w:r w:rsidRPr="00457247">
              <w:rPr>
                <w:rFonts w:ascii="Arial" w:hAnsi="Arial" w:cs="Arial"/>
              </w:rPr>
              <w:t xml:space="preserve">. </w:t>
            </w:r>
          </w:p>
          <w:p w14:paraId="3D57958E" w14:textId="77777777" w:rsidR="00AC184F" w:rsidRPr="00457247" w:rsidRDefault="00AC184F" w:rsidP="00DD2626">
            <w:pPr>
              <w:spacing w:before="120" w:after="120"/>
              <w:rPr>
                <w:rFonts w:ascii="Arial" w:hAnsi="Arial" w:cs="Arial"/>
                <w:i/>
              </w:rPr>
            </w:pPr>
            <w:r w:rsidRPr="00457247">
              <w:rPr>
                <w:rFonts w:ascii="Arial" w:hAnsi="Arial" w:cs="Arial"/>
                <w:b/>
                <w:i/>
              </w:rPr>
              <w:t>Note</w:t>
            </w:r>
            <w:r w:rsidRPr="00457247">
              <w:rPr>
                <w:rFonts w:ascii="Arial" w:hAnsi="Arial" w:cs="Arial"/>
                <w:i/>
              </w:rPr>
              <w:t>: Avoid storages of fire timber or oil products next to cages.</w:t>
            </w:r>
          </w:p>
        </w:tc>
        <w:tc>
          <w:tcPr>
            <w:tcW w:w="827" w:type="dxa"/>
            <w:tcBorders>
              <w:bottom w:val="single" w:sz="4" w:space="0" w:color="auto"/>
            </w:tcBorders>
            <w:shd w:val="clear" w:color="auto" w:fill="auto"/>
            <w:vAlign w:val="center"/>
          </w:tcPr>
          <w:p w14:paraId="64115036" w14:textId="77777777" w:rsidR="00AC184F" w:rsidRPr="00457247" w:rsidRDefault="00AC184F" w:rsidP="00DD2626">
            <w:pPr>
              <w:rPr>
                <w:rFonts w:ascii="Arial" w:hAnsi="Arial" w:cs="Arial"/>
              </w:rPr>
            </w:pPr>
          </w:p>
        </w:tc>
        <w:tc>
          <w:tcPr>
            <w:tcW w:w="2527" w:type="dxa"/>
            <w:tcBorders>
              <w:bottom w:val="single" w:sz="4" w:space="0" w:color="auto"/>
            </w:tcBorders>
            <w:shd w:val="clear" w:color="auto" w:fill="auto"/>
          </w:tcPr>
          <w:p w14:paraId="073F097A" w14:textId="77777777" w:rsidR="00AC184F" w:rsidRPr="00457247" w:rsidRDefault="00AC184F" w:rsidP="00DD2626">
            <w:pPr>
              <w:rPr>
                <w:rFonts w:ascii="Arial" w:hAnsi="Arial" w:cs="Arial"/>
              </w:rPr>
            </w:pPr>
          </w:p>
        </w:tc>
      </w:tr>
      <w:tr w:rsidR="00A825A5" w:rsidRPr="009A0207" w14:paraId="7FDF9926" w14:textId="77777777" w:rsidTr="00DD2626">
        <w:trPr>
          <w:trHeight w:val="398"/>
        </w:trPr>
        <w:tc>
          <w:tcPr>
            <w:tcW w:w="10408" w:type="dxa"/>
            <w:gridSpan w:val="4"/>
            <w:shd w:val="clear" w:color="auto" w:fill="A6A6A6"/>
            <w:vAlign w:val="center"/>
          </w:tcPr>
          <w:p w14:paraId="0668DC7F" w14:textId="16512165" w:rsidR="00A825A5" w:rsidRPr="009A0207" w:rsidRDefault="00A825A5" w:rsidP="00A825A5">
            <w:pPr>
              <w:rPr>
                <w:rFonts w:ascii="Arial" w:hAnsi="Arial" w:cs="Arial"/>
                <w:b/>
                <w:color w:val="FFFFFF"/>
              </w:rPr>
            </w:pPr>
            <w:r w:rsidRPr="009A0207">
              <w:rPr>
                <w:rFonts w:ascii="Arial" w:hAnsi="Arial" w:cs="Arial"/>
                <w:b/>
                <w:color w:val="FFFFFF"/>
              </w:rPr>
              <w:t xml:space="preserve">LPG tank </w:t>
            </w:r>
            <w:r w:rsidR="008C15AF" w:rsidRPr="009A0207">
              <w:rPr>
                <w:rFonts w:ascii="Arial" w:hAnsi="Arial" w:cs="Arial"/>
                <w:b/>
                <w:color w:val="FFFFFF"/>
              </w:rPr>
              <w:t>(</w:t>
            </w:r>
            <w:r w:rsidRPr="009A0207">
              <w:rPr>
                <w:rFonts w:ascii="Arial" w:hAnsi="Arial" w:cs="Arial"/>
                <w:b/>
                <w:color w:val="FFFFFF"/>
              </w:rPr>
              <w:t>where installed</w:t>
            </w:r>
            <w:r w:rsidR="008C15AF" w:rsidRPr="009A0207">
              <w:rPr>
                <w:rFonts w:ascii="Arial" w:hAnsi="Arial" w:cs="Arial"/>
                <w:b/>
                <w:color w:val="FFFFFF"/>
              </w:rPr>
              <w:t>)</w:t>
            </w:r>
          </w:p>
        </w:tc>
      </w:tr>
      <w:tr w:rsidR="00A825A5" w:rsidRPr="009A0207" w14:paraId="366B4C9D" w14:textId="77777777" w:rsidTr="00457247">
        <w:trPr>
          <w:trHeight w:val="602"/>
        </w:trPr>
        <w:tc>
          <w:tcPr>
            <w:tcW w:w="710" w:type="dxa"/>
            <w:shd w:val="clear" w:color="auto" w:fill="auto"/>
            <w:vAlign w:val="center"/>
          </w:tcPr>
          <w:p w14:paraId="40033CAB" w14:textId="18EFEB38" w:rsidR="00A825A5" w:rsidRPr="00457247" w:rsidRDefault="00A825A5" w:rsidP="007A7FD1">
            <w:pPr>
              <w:rPr>
                <w:rFonts w:ascii="Arial" w:hAnsi="Arial" w:cs="Arial"/>
              </w:rPr>
            </w:pPr>
            <w:r w:rsidRPr="00457247">
              <w:rPr>
                <w:rFonts w:ascii="Arial" w:hAnsi="Arial" w:cs="Arial"/>
              </w:rPr>
              <w:t>2</w:t>
            </w:r>
            <w:r w:rsidR="007A7FD1" w:rsidRPr="00457247">
              <w:rPr>
                <w:rFonts w:ascii="Arial" w:hAnsi="Arial" w:cs="Arial"/>
              </w:rPr>
              <w:t>5</w:t>
            </w:r>
            <w:r w:rsidRPr="00457247">
              <w:rPr>
                <w:rFonts w:ascii="Arial" w:hAnsi="Arial" w:cs="Arial"/>
              </w:rPr>
              <w:t>.</w:t>
            </w:r>
          </w:p>
        </w:tc>
        <w:tc>
          <w:tcPr>
            <w:tcW w:w="6344" w:type="dxa"/>
            <w:shd w:val="clear" w:color="auto" w:fill="auto"/>
            <w:vAlign w:val="center"/>
          </w:tcPr>
          <w:p w14:paraId="573B3B52" w14:textId="490EBDB0" w:rsidR="00A825A5" w:rsidRPr="00457247" w:rsidRDefault="00AC008C" w:rsidP="00AC008C">
            <w:pPr>
              <w:rPr>
                <w:rFonts w:ascii="Arial" w:hAnsi="Arial" w:cs="Arial"/>
              </w:rPr>
            </w:pPr>
            <w:r w:rsidRPr="00457247">
              <w:rPr>
                <w:rFonts w:ascii="Arial" w:hAnsi="Arial" w:cs="Arial"/>
              </w:rPr>
              <w:t>T</w:t>
            </w:r>
            <w:r w:rsidR="00A825A5" w:rsidRPr="00457247">
              <w:rPr>
                <w:rFonts w:ascii="Arial" w:hAnsi="Arial" w:cs="Arial"/>
              </w:rPr>
              <w:t>ank placard showing the red Class 2.1 diamond clearly visible on or adjacent to the tank</w:t>
            </w:r>
            <w:r w:rsidRPr="00457247">
              <w:rPr>
                <w:rFonts w:ascii="Arial" w:hAnsi="Arial" w:cs="Arial"/>
              </w:rPr>
              <w:t xml:space="preserve">. </w:t>
            </w:r>
          </w:p>
        </w:tc>
        <w:tc>
          <w:tcPr>
            <w:tcW w:w="827" w:type="dxa"/>
            <w:shd w:val="clear" w:color="auto" w:fill="auto"/>
            <w:vAlign w:val="center"/>
          </w:tcPr>
          <w:p w14:paraId="165F9268" w14:textId="77777777" w:rsidR="00A825A5" w:rsidRPr="00457247" w:rsidRDefault="00A825A5" w:rsidP="00DD2626">
            <w:pPr>
              <w:rPr>
                <w:rFonts w:ascii="Arial" w:hAnsi="Arial" w:cs="Arial"/>
              </w:rPr>
            </w:pPr>
          </w:p>
        </w:tc>
        <w:tc>
          <w:tcPr>
            <w:tcW w:w="2527" w:type="dxa"/>
            <w:shd w:val="clear" w:color="auto" w:fill="auto"/>
          </w:tcPr>
          <w:p w14:paraId="6B805C8C" w14:textId="77777777" w:rsidR="00A825A5" w:rsidRPr="00457247" w:rsidRDefault="00A825A5" w:rsidP="00DD2626">
            <w:pPr>
              <w:rPr>
                <w:rFonts w:ascii="Arial" w:hAnsi="Arial" w:cs="Arial"/>
              </w:rPr>
            </w:pPr>
          </w:p>
        </w:tc>
      </w:tr>
      <w:tr w:rsidR="00A825A5" w:rsidRPr="009A0207" w14:paraId="6644744F" w14:textId="77777777" w:rsidTr="00457247">
        <w:trPr>
          <w:trHeight w:val="602"/>
        </w:trPr>
        <w:tc>
          <w:tcPr>
            <w:tcW w:w="710" w:type="dxa"/>
            <w:shd w:val="clear" w:color="auto" w:fill="auto"/>
            <w:vAlign w:val="center"/>
          </w:tcPr>
          <w:p w14:paraId="4D66F049" w14:textId="1F26708E" w:rsidR="00A825A5" w:rsidRPr="00457247" w:rsidRDefault="00A825A5" w:rsidP="007A7FD1">
            <w:pPr>
              <w:rPr>
                <w:rFonts w:ascii="Arial" w:hAnsi="Arial" w:cs="Arial"/>
              </w:rPr>
            </w:pPr>
            <w:r w:rsidRPr="00457247">
              <w:rPr>
                <w:rFonts w:ascii="Arial" w:hAnsi="Arial" w:cs="Arial"/>
              </w:rPr>
              <w:t>2</w:t>
            </w:r>
            <w:r w:rsidR="007A7FD1" w:rsidRPr="00457247">
              <w:rPr>
                <w:rFonts w:ascii="Arial" w:hAnsi="Arial" w:cs="Arial"/>
              </w:rPr>
              <w:t>6</w:t>
            </w:r>
            <w:r w:rsidRPr="00457247">
              <w:rPr>
                <w:rFonts w:ascii="Arial" w:hAnsi="Arial" w:cs="Arial"/>
              </w:rPr>
              <w:t>.</w:t>
            </w:r>
          </w:p>
        </w:tc>
        <w:tc>
          <w:tcPr>
            <w:tcW w:w="6344" w:type="dxa"/>
            <w:shd w:val="clear" w:color="auto" w:fill="auto"/>
            <w:vAlign w:val="center"/>
          </w:tcPr>
          <w:p w14:paraId="514CFB1E" w14:textId="25409961" w:rsidR="00A825A5" w:rsidRPr="00457247" w:rsidRDefault="00675109" w:rsidP="00675109">
            <w:pPr>
              <w:rPr>
                <w:rFonts w:ascii="Arial" w:hAnsi="Arial" w:cs="Arial"/>
              </w:rPr>
            </w:pPr>
            <w:r w:rsidRPr="00457247">
              <w:rPr>
                <w:rFonts w:ascii="Arial" w:hAnsi="Arial" w:cs="Arial"/>
              </w:rPr>
              <w:t>A</w:t>
            </w:r>
            <w:r w:rsidR="008C15AF" w:rsidRPr="00457247">
              <w:rPr>
                <w:rFonts w:ascii="Arial" w:hAnsi="Arial" w:cs="Arial"/>
              </w:rPr>
              <w:t xml:space="preserve"> plant </w:t>
            </w:r>
            <w:r w:rsidR="008C15AF" w:rsidRPr="00457247">
              <w:rPr>
                <w:rFonts w:ascii="Arial" w:hAnsi="Arial" w:cs="Arial"/>
                <w:b/>
              </w:rPr>
              <w:t>design</w:t>
            </w:r>
            <w:r w:rsidR="008C15AF" w:rsidRPr="00457247">
              <w:rPr>
                <w:rFonts w:ascii="Arial" w:hAnsi="Arial" w:cs="Arial"/>
              </w:rPr>
              <w:t xml:space="preserve"> </w:t>
            </w:r>
            <w:r w:rsidR="008C15AF" w:rsidRPr="00457247">
              <w:rPr>
                <w:rFonts w:ascii="Arial" w:hAnsi="Arial" w:cs="Arial"/>
                <w:b/>
              </w:rPr>
              <w:t>registration</w:t>
            </w:r>
            <w:r w:rsidR="008C15AF" w:rsidRPr="00457247">
              <w:rPr>
                <w:rFonts w:ascii="Arial" w:hAnsi="Arial" w:cs="Arial"/>
              </w:rPr>
              <w:t xml:space="preserve"> number for the pressure vessel </w:t>
            </w:r>
            <w:r w:rsidRPr="00457247">
              <w:rPr>
                <w:rFonts w:ascii="Arial" w:hAnsi="Arial" w:cs="Arial"/>
              </w:rPr>
              <w:t xml:space="preserve">is </w:t>
            </w:r>
            <w:r w:rsidR="008C15AF" w:rsidRPr="00457247">
              <w:rPr>
                <w:rFonts w:ascii="Arial" w:hAnsi="Arial" w:cs="Arial"/>
              </w:rPr>
              <w:t>kept readily accessible in the vicinity of the plant at all times</w:t>
            </w:r>
            <w:r w:rsidRPr="00457247">
              <w:rPr>
                <w:rFonts w:ascii="Arial" w:hAnsi="Arial" w:cs="Arial"/>
              </w:rPr>
              <w:t xml:space="preserve">. </w:t>
            </w:r>
          </w:p>
        </w:tc>
        <w:tc>
          <w:tcPr>
            <w:tcW w:w="827" w:type="dxa"/>
            <w:shd w:val="clear" w:color="auto" w:fill="auto"/>
            <w:vAlign w:val="center"/>
          </w:tcPr>
          <w:p w14:paraId="114A89EA" w14:textId="77777777" w:rsidR="00A825A5" w:rsidRPr="00457247" w:rsidRDefault="00A825A5" w:rsidP="00DD2626">
            <w:pPr>
              <w:rPr>
                <w:rFonts w:ascii="Arial" w:hAnsi="Arial" w:cs="Arial"/>
              </w:rPr>
            </w:pPr>
          </w:p>
        </w:tc>
        <w:tc>
          <w:tcPr>
            <w:tcW w:w="2527" w:type="dxa"/>
            <w:shd w:val="clear" w:color="auto" w:fill="auto"/>
          </w:tcPr>
          <w:p w14:paraId="7399970B" w14:textId="77777777" w:rsidR="00A825A5" w:rsidRPr="00457247" w:rsidRDefault="00A825A5" w:rsidP="00DD2626">
            <w:pPr>
              <w:rPr>
                <w:rFonts w:ascii="Arial" w:hAnsi="Arial" w:cs="Arial"/>
              </w:rPr>
            </w:pPr>
          </w:p>
        </w:tc>
      </w:tr>
      <w:tr w:rsidR="008C15AF" w:rsidRPr="009A0207" w14:paraId="6B2FE62B" w14:textId="77777777" w:rsidTr="00457247">
        <w:trPr>
          <w:trHeight w:val="602"/>
        </w:trPr>
        <w:tc>
          <w:tcPr>
            <w:tcW w:w="710" w:type="dxa"/>
            <w:shd w:val="clear" w:color="auto" w:fill="auto"/>
            <w:vAlign w:val="center"/>
          </w:tcPr>
          <w:p w14:paraId="185222EC" w14:textId="20B8BFF8" w:rsidR="008C15AF" w:rsidRPr="00457247" w:rsidRDefault="007A7FD1" w:rsidP="00DD2626">
            <w:pPr>
              <w:rPr>
                <w:rFonts w:ascii="Arial" w:hAnsi="Arial" w:cs="Arial"/>
              </w:rPr>
            </w:pPr>
            <w:r w:rsidRPr="00457247">
              <w:rPr>
                <w:rFonts w:ascii="Arial" w:hAnsi="Arial" w:cs="Arial"/>
              </w:rPr>
              <w:t>27.</w:t>
            </w:r>
          </w:p>
        </w:tc>
        <w:tc>
          <w:tcPr>
            <w:tcW w:w="6344" w:type="dxa"/>
            <w:shd w:val="clear" w:color="auto" w:fill="auto"/>
            <w:vAlign w:val="center"/>
          </w:tcPr>
          <w:p w14:paraId="22126D76" w14:textId="1946D781" w:rsidR="008C15AF" w:rsidRPr="00457247" w:rsidRDefault="00675109" w:rsidP="00675109">
            <w:pPr>
              <w:rPr>
                <w:rFonts w:ascii="Arial" w:hAnsi="Arial" w:cs="Arial"/>
              </w:rPr>
            </w:pPr>
            <w:r w:rsidRPr="00457247">
              <w:rPr>
                <w:rFonts w:ascii="Arial" w:hAnsi="Arial" w:cs="Arial"/>
              </w:rPr>
              <w:t>I</w:t>
            </w:r>
            <w:r w:rsidR="008C15AF" w:rsidRPr="00457247">
              <w:rPr>
                <w:rFonts w:ascii="Arial" w:hAnsi="Arial" w:cs="Arial"/>
              </w:rPr>
              <w:t xml:space="preserve">ndividual </w:t>
            </w:r>
            <w:r w:rsidR="008C15AF" w:rsidRPr="00457247">
              <w:rPr>
                <w:rFonts w:ascii="Arial" w:hAnsi="Arial" w:cs="Arial"/>
                <w:b/>
              </w:rPr>
              <w:t>plant item registration</w:t>
            </w:r>
            <w:r w:rsidR="008C15AF" w:rsidRPr="00457247">
              <w:rPr>
                <w:rFonts w:ascii="Arial" w:hAnsi="Arial" w:cs="Arial"/>
              </w:rPr>
              <w:t xml:space="preserve"> number marked on the item of plant</w:t>
            </w:r>
            <w:r w:rsidRPr="00457247">
              <w:rPr>
                <w:rFonts w:ascii="Arial" w:hAnsi="Arial" w:cs="Arial"/>
              </w:rPr>
              <w:t>.</w:t>
            </w:r>
          </w:p>
        </w:tc>
        <w:tc>
          <w:tcPr>
            <w:tcW w:w="827" w:type="dxa"/>
            <w:shd w:val="clear" w:color="auto" w:fill="auto"/>
            <w:vAlign w:val="center"/>
          </w:tcPr>
          <w:p w14:paraId="37FE1B6A" w14:textId="77777777" w:rsidR="008C15AF" w:rsidRPr="00457247" w:rsidRDefault="008C15AF" w:rsidP="00DD2626">
            <w:pPr>
              <w:rPr>
                <w:rFonts w:ascii="Arial" w:hAnsi="Arial" w:cs="Arial"/>
              </w:rPr>
            </w:pPr>
          </w:p>
        </w:tc>
        <w:tc>
          <w:tcPr>
            <w:tcW w:w="2527" w:type="dxa"/>
            <w:shd w:val="clear" w:color="auto" w:fill="auto"/>
          </w:tcPr>
          <w:p w14:paraId="2A6E794A" w14:textId="77777777" w:rsidR="008C15AF" w:rsidRPr="00457247" w:rsidRDefault="008C15AF" w:rsidP="00DD2626">
            <w:pPr>
              <w:rPr>
                <w:rFonts w:ascii="Arial" w:hAnsi="Arial" w:cs="Arial"/>
              </w:rPr>
            </w:pPr>
          </w:p>
        </w:tc>
      </w:tr>
      <w:tr w:rsidR="007A7FD1" w:rsidRPr="009A0207" w14:paraId="28FB1481" w14:textId="77777777" w:rsidTr="009A7796">
        <w:trPr>
          <w:trHeight w:val="602"/>
        </w:trPr>
        <w:tc>
          <w:tcPr>
            <w:tcW w:w="10408" w:type="dxa"/>
            <w:gridSpan w:val="4"/>
            <w:shd w:val="clear" w:color="auto" w:fill="auto"/>
            <w:vAlign w:val="center"/>
          </w:tcPr>
          <w:p w14:paraId="294A786F" w14:textId="4D6EE0A8" w:rsidR="007A7FD1" w:rsidRPr="00457247" w:rsidRDefault="007A7FD1" w:rsidP="007A7FD1">
            <w:pPr>
              <w:rPr>
                <w:rFonts w:ascii="Arial" w:hAnsi="Arial" w:cs="Arial"/>
              </w:rPr>
            </w:pPr>
            <w:r w:rsidRPr="00457247">
              <w:rPr>
                <w:rFonts w:ascii="Arial" w:hAnsi="Arial" w:cs="Arial"/>
                <w:b/>
                <w:i/>
              </w:rPr>
              <w:t>Note:</w:t>
            </w:r>
            <w:r w:rsidRPr="00457247">
              <w:rPr>
                <w:rFonts w:ascii="Arial" w:hAnsi="Arial" w:cs="Arial"/>
                <w:i/>
              </w:rPr>
              <w:t xml:space="preserve"> LPG tank installation inspection is beyond the scope of this checklist. Further information on the appropriate level of visual inspection that can be conducted should be sought from the product supplier who likely manages the on-going maintenance and repair of the LPG installation. Items may include the condition of impact protection, associated fire extinguishers, safety signage, exclusion areas, tank foundations and supports and on-site conditions. </w:t>
            </w:r>
          </w:p>
        </w:tc>
      </w:tr>
      <w:tr w:rsidR="00AC184F" w:rsidRPr="009A0207" w14:paraId="43E03095" w14:textId="77777777" w:rsidTr="00DD2626">
        <w:trPr>
          <w:trHeight w:val="434"/>
        </w:trPr>
        <w:tc>
          <w:tcPr>
            <w:tcW w:w="10408" w:type="dxa"/>
            <w:gridSpan w:val="4"/>
            <w:shd w:val="clear" w:color="auto" w:fill="A6A6A6"/>
            <w:vAlign w:val="center"/>
          </w:tcPr>
          <w:p w14:paraId="0119550B" w14:textId="77777777" w:rsidR="00AC184F" w:rsidRPr="009A0207" w:rsidRDefault="00AC184F" w:rsidP="00DD2626">
            <w:pPr>
              <w:rPr>
                <w:rFonts w:ascii="Arial" w:hAnsi="Arial" w:cs="Arial"/>
                <w:b/>
                <w:color w:val="FFFFFF"/>
              </w:rPr>
            </w:pPr>
            <w:r w:rsidRPr="009A0207">
              <w:rPr>
                <w:rFonts w:ascii="Arial" w:hAnsi="Arial" w:cs="Arial"/>
                <w:b/>
                <w:color w:val="FFFFFF"/>
              </w:rPr>
              <w:t>Operator console and retail area</w:t>
            </w:r>
          </w:p>
        </w:tc>
      </w:tr>
      <w:tr w:rsidR="00AC184F" w:rsidRPr="009A0207" w14:paraId="7A026265" w14:textId="77777777" w:rsidTr="00457247">
        <w:trPr>
          <w:trHeight w:val="602"/>
        </w:trPr>
        <w:tc>
          <w:tcPr>
            <w:tcW w:w="710" w:type="dxa"/>
            <w:shd w:val="clear" w:color="auto" w:fill="auto"/>
            <w:vAlign w:val="center"/>
          </w:tcPr>
          <w:p w14:paraId="0AB496B4" w14:textId="7CCB13EE" w:rsidR="00AC184F" w:rsidRPr="00457247" w:rsidRDefault="00AC184F" w:rsidP="007A7FD1">
            <w:pPr>
              <w:rPr>
                <w:rFonts w:ascii="Arial" w:hAnsi="Arial" w:cs="Arial"/>
              </w:rPr>
            </w:pPr>
            <w:r w:rsidRPr="00457247">
              <w:rPr>
                <w:rFonts w:ascii="Arial" w:hAnsi="Arial" w:cs="Arial"/>
              </w:rPr>
              <w:t>2</w:t>
            </w:r>
            <w:r w:rsidR="007A7FD1" w:rsidRPr="00457247">
              <w:rPr>
                <w:rFonts w:ascii="Arial" w:hAnsi="Arial" w:cs="Arial"/>
              </w:rPr>
              <w:t>8</w:t>
            </w:r>
            <w:r w:rsidRPr="00457247">
              <w:rPr>
                <w:rFonts w:ascii="Arial" w:hAnsi="Arial" w:cs="Arial"/>
              </w:rPr>
              <w:t>.</w:t>
            </w:r>
          </w:p>
        </w:tc>
        <w:tc>
          <w:tcPr>
            <w:tcW w:w="6344" w:type="dxa"/>
            <w:shd w:val="clear" w:color="auto" w:fill="auto"/>
            <w:vAlign w:val="center"/>
          </w:tcPr>
          <w:p w14:paraId="4D063CC6" w14:textId="6C7B44D3" w:rsidR="00AC184F" w:rsidRPr="00457247" w:rsidRDefault="009B141E" w:rsidP="009B141E">
            <w:pPr>
              <w:rPr>
                <w:rFonts w:ascii="Arial" w:hAnsi="Arial" w:cs="Arial"/>
              </w:rPr>
            </w:pPr>
            <w:r w:rsidRPr="00457247">
              <w:rPr>
                <w:rFonts w:ascii="Arial" w:hAnsi="Arial" w:cs="Arial"/>
              </w:rPr>
              <w:t>E</w:t>
            </w:r>
            <w:r w:rsidR="00AC184F" w:rsidRPr="00457247">
              <w:rPr>
                <w:rFonts w:ascii="Arial" w:hAnsi="Arial" w:cs="Arial"/>
              </w:rPr>
              <w:t>mergency stop switch in the console area is clearly labelled</w:t>
            </w:r>
            <w:r w:rsidRPr="00457247">
              <w:rPr>
                <w:rFonts w:ascii="Arial" w:hAnsi="Arial" w:cs="Arial"/>
              </w:rPr>
              <w:t>.</w:t>
            </w:r>
          </w:p>
        </w:tc>
        <w:tc>
          <w:tcPr>
            <w:tcW w:w="827" w:type="dxa"/>
            <w:shd w:val="clear" w:color="auto" w:fill="auto"/>
            <w:vAlign w:val="center"/>
          </w:tcPr>
          <w:p w14:paraId="0356596A" w14:textId="77777777" w:rsidR="00AC184F" w:rsidRPr="00457247" w:rsidRDefault="00AC184F" w:rsidP="00DD2626">
            <w:pPr>
              <w:rPr>
                <w:rFonts w:ascii="Arial" w:hAnsi="Arial" w:cs="Arial"/>
              </w:rPr>
            </w:pPr>
          </w:p>
        </w:tc>
        <w:tc>
          <w:tcPr>
            <w:tcW w:w="2527" w:type="dxa"/>
            <w:shd w:val="clear" w:color="auto" w:fill="auto"/>
          </w:tcPr>
          <w:p w14:paraId="22B0F70D" w14:textId="77777777" w:rsidR="00AC184F" w:rsidRPr="00457247" w:rsidRDefault="00AC184F" w:rsidP="00DD2626">
            <w:pPr>
              <w:rPr>
                <w:rFonts w:ascii="Arial" w:hAnsi="Arial" w:cs="Arial"/>
              </w:rPr>
            </w:pPr>
          </w:p>
        </w:tc>
      </w:tr>
      <w:tr w:rsidR="00AC184F" w:rsidRPr="009A0207" w14:paraId="21983421" w14:textId="77777777" w:rsidTr="00457247">
        <w:trPr>
          <w:trHeight w:val="602"/>
        </w:trPr>
        <w:tc>
          <w:tcPr>
            <w:tcW w:w="710" w:type="dxa"/>
            <w:shd w:val="clear" w:color="auto" w:fill="auto"/>
            <w:vAlign w:val="center"/>
          </w:tcPr>
          <w:p w14:paraId="4885B121" w14:textId="47361EC9" w:rsidR="00AC184F" w:rsidRPr="00457247" w:rsidRDefault="00AC184F" w:rsidP="007A7FD1">
            <w:pPr>
              <w:rPr>
                <w:rFonts w:ascii="Arial" w:hAnsi="Arial" w:cs="Arial"/>
              </w:rPr>
            </w:pPr>
            <w:r w:rsidRPr="00457247">
              <w:rPr>
                <w:rFonts w:ascii="Arial" w:hAnsi="Arial" w:cs="Arial"/>
              </w:rPr>
              <w:lastRenderedPageBreak/>
              <w:t>2</w:t>
            </w:r>
            <w:r w:rsidR="007A7FD1" w:rsidRPr="00457247">
              <w:rPr>
                <w:rFonts w:ascii="Arial" w:hAnsi="Arial" w:cs="Arial"/>
              </w:rPr>
              <w:t>9</w:t>
            </w:r>
            <w:r w:rsidRPr="00457247">
              <w:rPr>
                <w:rFonts w:ascii="Arial" w:hAnsi="Arial" w:cs="Arial"/>
              </w:rPr>
              <w:t>.</w:t>
            </w:r>
          </w:p>
        </w:tc>
        <w:tc>
          <w:tcPr>
            <w:tcW w:w="6344" w:type="dxa"/>
            <w:shd w:val="clear" w:color="auto" w:fill="auto"/>
            <w:vAlign w:val="center"/>
          </w:tcPr>
          <w:p w14:paraId="4BE92351" w14:textId="7106F8D8" w:rsidR="00AC184F" w:rsidRPr="00457247" w:rsidRDefault="005E74A3" w:rsidP="00DD2626">
            <w:pPr>
              <w:rPr>
                <w:rFonts w:ascii="Arial" w:hAnsi="Arial" w:cs="Arial"/>
              </w:rPr>
            </w:pPr>
            <w:r w:rsidRPr="00457247">
              <w:rPr>
                <w:rFonts w:ascii="Arial" w:hAnsi="Arial" w:cs="Arial"/>
              </w:rPr>
              <w:t>A</w:t>
            </w:r>
            <w:r w:rsidR="00AC184F" w:rsidRPr="00457247">
              <w:rPr>
                <w:rFonts w:ascii="Arial" w:hAnsi="Arial" w:cs="Arial"/>
              </w:rPr>
              <w:t>ll the dispensing units clearly visible by direct vision or cameras</w:t>
            </w:r>
            <w:r w:rsidRPr="00457247">
              <w:rPr>
                <w:rFonts w:ascii="Arial" w:hAnsi="Arial" w:cs="Arial"/>
              </w:rPr>
              <w:t>.</w:t>
            </w:r>
          </w:p>
        </w:tc>
        <w:tc>
          <w:tcPr>
            <w:tcW w:w="827" w:type="dxa"/>
            <w:shd w:val="clear" w:color="auto" w:fill="auto"/>
            <w:vAlign w:val="center"/>
          </w:tcPr>
          <w:p w14:paraId="49FCBC95" w14:textId="77777777" w:rsidR="00AC184F" w:rsidRPr="00457247" w:rsidRDefault="00AC184F" w:rsidP="00DD2626">
            <w:pPr>
              <w:rPr>
                <w:rFonts w:ascii="Arial" w:hAnsi="Arial" w:cs="Arial"/>
              </w:rPr>
            </w:pPr>
          </w:p>
        </w:tc>
        <w:tc>
          <w:tcPr>
            <w:tcW w:w="2527" w:type="dxa"/>
            <w:shd w:val="clear" w:color="auto" w:fill="auto"/>
          </w:tcPr>
          <w:p w14:paraId="7FDB7804" w14:textId="77777777" w:rsidR="00AC184F" w:rsidRPr="00457247" w:rsidRDefault="00AC184F" w:rsidP="00DD2626">
            <w:pPr>
              <w:rPr>
                <w:rFonts w:ascii="Arial" w:hAnsi="Arial" w:cs="Arial"/>
              </w:rPr>
            </w:pPr>
          </w:p>
        </w:tc>
      </w:tr>
      <w:tr w:rsidR="00AC184F" w:rsidRPr="009A0207" w14:paraId="7917ED72" w14:textId="77777777" w:rsidTr="00457247">
        <w:trPr>
          <w:trHeight w:val="602"/>
        </w:trPr>
        <w:tc>
          <w:tcPr>
            <w:tcW w:w="710" w:type="dxa"/>
            <w:shd w:val="clear" w:color="auto" w:fill="auto"/>
            <w:vAlign w:val="center"/>
          </w:tcPr>
          <w:p w14:paraId="6714A76F" w14:textId="6F41EB77" w:rsidR="00AC184F" w:rsidRPr="00457247" w:rsidRDefault="007A7FD1" w:rsidP="007A7FD1">
            <w:pPr>
              <w:rPr>
                <w:rFonts w:ascii="Arial" w:hAnsi="Arial" w:cs="Arial"/>
              </w:rPr>
            </w:pPr>
            <w:r w:rsidRPr="00457247">
              <w:rPr>
                <w:rFonts w:ascii="Arial" w:hAnsi="Arial" w:cs="Arial"/>
              </w:rPr>
              <w:t>30</w:t>
            </w:r>
            <w:r w:rsidR="00AC184F" w:rsidRPr="00457247">
              <w:rPr>
                <w:rFonts w:ascii="Arial" w:hAnsi="Arial" w:cs="Arial"/>
              </w:rPr>
              <w:t>.</w:t>
            </w:r>
          </w:p>
        </w:tc>
        <w:tc>
          <w:tcPr>
            <w:tcW w:w="6344" w:type="dxa"/>
            <w:shd w:val="clear" w:color="auto" w:fill="auto"/>
            <w:vAlign w:val="center"/>
          </w:tcPr>
          <w:p w14:paraId="1E68382D" w14:textId="405E969E" w:rsidR="00AC184F" w:rsidRPr="00457247" w:rsidRDefault="005E74A3">
            <w:pPr>
              <w:rPr>
                <w:rFonts w:ascii="Arial" w:hAnsi="Arial" w:cs="Arial"/>
              </w:rPr>
            </w:pPr>
            <w:r w:rsidRPr="00457247">
              <w:rPr>
                <w:rFonts w:ascii="Arial" w:hAnsi="Arial" w:cs="Arial"/>
              </w:rPr>
              <w:t>A</w:t>
            </w:r>
            <w:r w:rsidR="00AC184F" w:rsidRPr="00457247">
              <w:rPr>
                <w:rFonts w:ascii="Arial" w:hAnsi="Arial" w:cs="Arial"/>
              </w:rPr>
              <w:t>n up-to-date emergency telephone/contact</w:t>
            </w:r>
            <w:r w:rsidRPr="00457247">
              <w:rPr>
                <w:rFonts w:ascii="Arial" w:hAnsi="Arial" w:cs="Arial"/>
              </w:rPr>
              <w:t xml:space="preserve"> </w:t>
            </w:r>
            <w:r w:rsidR="00AC184F" w:rsidRPr="00457247">
              <w:rPr>
                <w:rFonts w:ascii="Arial" w:hAnsi="Arial" w:cs="Arial"/>
              </w:rPr>
              <w:t xml:space="preserve">list </w:t>
            </w:r>
            <w:r w:rsidR="00690C40">
              <w:rPr>
                <w:rFonts w:ascii="Arial" w:hAnsi="Arial" w:cs="Arial"/>
              </w:rPr>
              <w:t xml:space="preserve">is </w:t>
            </w:r>
            <w:r w:rsidR="00AC184F" w:rsidRPr="00457247">
              <w:rPr>
                <w:rFonts w:ascii="Arial" w:hAnsi="Arial" w:cs="Arial"/>
              </w:rPr>
              <w:t>adjacent to the control console</w:t>
            </w:r>
            <w:r w:rsidRPr="00457247">
              <w:rPr>
                <w:rFonts w:ascii="Arial" w:hAnsi="Arial" w:cs="Arial"/>
              </w:rPr>
              <w:t>.</w:t>
            </w:r>
          </w:p>
        </w:tc>
        <w:tc>
          <w:tcPr>
            <w:tcW w:w="827" w:type="dxa"/>
            <w:shd w:val="clear" w:color="auto" w:fill="auto"/>
            <w:vAlign w:val="center"/>
          </w:tcPr>
          <w:p w14:paraId="1F3FCA93" w14:textId="77777777" w:rsidR="00AC184F" w:rsidRPr="00457247" w:rsidRDefault="00AC184F" w:rsidP="00DD2626">
            <w:pPr>
              <w:rPr>
                <w:rFonts w:ascii="Arial" w:hAnsi="Arial" w:cs="Arial"/>
              </w:rPr>
            </w:pPr>
          </w:p>
        </w:tc>
        <w:tc>
          <w:tcPr>
            <w:tcW w:w="2527" w:type="dxa"/>
            <w:shd w:val="clear" w:color="auto" w:fill="auto"/>
          </w:tcPr>
          <w:p w14:paraId="6D4B3407" w14:textId="77777777" w:rsidR="00AC184F" w:rsidRPr="00457247" w:rsidRDefault="00AC184F" w:rsidP="00DD2626">
            <w:pPr>
              <w:rPr>
                <w:rFonts w:ascii="Arial" w:hAnsi="Arial" w:cs="Arial"/>
              </w:rPr>
            </w:pPr>
          </w:p>
        </w:tc>
      </w:tr>
      <w:tr w:rsidR="00AC184F" w:rsidRPr="009A0207" w14:paraId="46838142" w14:textId="77777777" w:rsidTr="00457247">
        <w:trPr>
          <w:trHeight w:val="602"/>
        </w:trPr>
        <w:tc>
          <w:tcPr>
            <w:tcW w:w="710" w:type="dxa"/>
            <w:shd w:val="clear" w:color="auto" w:fill="auto"/>
            <w:vAlign w:val="center"/>
          </w:tcPr>
          <w:p w14:paraId="25FD26D3" w14:textId="06C32172" w:rsidR="00AC184F" w:rsidRPr="00457247" w:rsidRDefault="007A7FD1" w:rsidP="007A7FD1">
            <w:pPr>
              <w:rPr>
                <w:rFonts w:ascii="Arial" w:hAnsi="Arial" w:cs="Arial"/>
              </w:rPr>
            </w:pPr>
            <w:r w:rsidRPr="00457247">
              <w:rPr>
                <w:rFonts w:ascii="Arial" w:hAnsi="Arial" w:cs="Arial"/>
              </w:rPr>
              <w:t>31</w:t>
            </w:r>
            <w:r w:rsidR="00AC184F" w:rsidRPr="00457247">
              <w:rPr>
                <w:rFonts w:ascii="Arial" w:hAnsi="Arial" w:cs="Arial"/>
              </w:rPr>
              <w:t>.</w:t>
            </w:r>
          </w:p>
        </w:tc>
        <w:tc>
          <w:tcPr>
            <w:tcW w:w="6344" w:type="dxa"/>
            <w:shd w:val="clear" w:color="auto" w:fill="auto"/>
            <w:vAlign w:val="center"/>
          </w:tcPr>
          <w:p w14:paraId="7BC74297" w14:textId="42A7ECEE" w:rsidR="00AC184F" w:rsidRPr="00457247" w:rsidRDefault="005E74A3" w:rsidP="00DD2626">
            <w:pPr>
              <w:rPr>
                <w:rFonts w:ascii="Arial" w:hAnsi="Arial" w:cs="Arial"/>
              </w:rPr>
            </w:pPr>
            <w:r w:rsidRPr="00457247">
              <w:rPr>
                <w:rFonts w:ascii="Arial" w:hAnsi="Arial" w:cs="Arial"/>
              </w:rPr>
              <w:t>A</w:t>
            </w:r>
            <w:r w:rsidR="00AC184F" w:rsidRPr="00457247">
              <w:rPr>
                <w:rFonts w:ascii="Arial" w:hAnsi="Arial" w:cs="Arial"/>
              </w:rPr>
              <w:t xml:space="preserve"> copy of the site emergency plan </w:t>
            </w:r>
            <w:r w:rsidRPr="00457247">
              <w:rPr>
                <w:rFonts w:ascii="Arial" w:hAnsi="Arial" w:cs="Arial"/>
              </w:rPr>
              <w:t xml:space="preserve">is </w:t>
            </w:r>
            <w:r w:rsidR="00AC184F" w:rsidRPr="00457247">
              <w:rPr>
                <w:rFonts w:ascii="Arial" w:hAnsi="Arial" w:cs="Arial"/>
              </w:rPr>
              <w:t>easily accessible to the console operator</w:t>
            </w:r>
            <w:r w:rsidRPr="00457247">
              <w:rPr>
                <w:rFonts w:ascii="Arial" w:hAnsi="Arial" w:cs="Arial"/>
              </w:rPr>
              <w:t>.</w:t>
            </w:r>
          </w:p>
        </w:tc>
        <w:tc>
          <w:tcPr>
            <w:tcW w:w="827" w:type="dxa"/>
            <w:shd w:val="clear" w:color="auto" w:fill="auto"/>
            <w:vAlign w:val="center"/>
          </w:tcPr>
          <w:p w14:paraId="2652A82C" w14:textId="77777777" w:rsidR="00AC184F" w:rsidRPr="00457247" w:rsidRDefault="00AC184F" w:rsidP="00DD2626">
            <w:pPr>
              <w:rPr>
                <w:rFonts w:ascii="Arial" w:hAnsi="Arial" w:cs="Arial"/>
              </w:rPr>
            </w:pPr>
          </w:p>
        </w:tc>
        <w:tc>
          <w:tcPr>
            <w:tcW w:w="2527" w:type="dxa"/>
            <w:shd w:val="clear" w:color="auto" w:fill="auto"/>
          </w:tcPr>
          <w:p w14:paraId="4C0A69A3" w14:textId="77777777" w:rsidR="00AC184F" w:rsidRPr="00457247" w:rsidRDefault="00AC184F" w:rsidP="00DD2626">
            <w:pPr>
              <w:rPr>
                <w:rFonts w:ascii="Arial" w:hAnsi="Arial" w:cs="Arial"/>
              </w:rPr>
            </w:pPr>
          </w:p>
        </w:tc>
      </w:tr>
      <w:tr w:rsidR="00AC184F" w:rsidRPr="009A0207" w14:paraId="31AA6153" w14:textId="77777777" w:rsidTr="00457247">
        <w:trPr>
          <w:trHeight w:val="602"/>
        </w:trPr>
        <w:tc>
          <w:tcPr>
            <w:tcW w:w="710" w:type="dxa"/>
            <w:shd w:val="clear" w:color="auto" w:fill="auto"/>
            <w:vAlign w:val="center"/>
          </w:tcPr>
          <w:p w14:paraId="3E02A229" w14:textId="5F0BC472" w:rsidR="00AC184F" w:rsidRPr="00457247" w:rsidRDefault="007A7FD1" w:rsidP="00DD2626">
            <w:pPr>
              <w:rPr>
                <w:rFonts w:ascii="Arial" w:hAnsi="Arial" w:cs="Arial"/>
              </w:rPr>
            </w:pPr>
            <w:r w:rsidRPr="00457247">
              <w:rPr>
                <w:rFonts w:ascii="Arial" w:hAnsi="Arial" w:cs="Arial"/>
              </w:rPr>
              <w:t>32</w:t>
            </w:r>
            <w:r w:rsidR="00AC184F" w:rsidRPr="00457247">
              <w:rPr>
                <w:rFonts w:ascii="Arial" w:hAnsi="Arial" w:cs="Arial"/>
              </w:rPr>
              <w:t>.</w:t>
            </w:r>
          </w:p>
        </w:tc>
        <w:tc>
          <w:tcPr>
            <w:tcW w:w="6344" w:type="dxa"/>
            <w:shd w:val="clear" w:color="auto" w:fill="auto"/>
            <w:vAlign w:val="center"/>
          </w:tcPr>
          <w:p w14:paraId="0613C8ED" w14:textId="3F04200F" w:rsidR="00AC184F" w:rsidRPr="00457247" w:rsidRDefault="005E74A3" w:rsidP="00DD2626">
            <w:pPr>
              <w:rPr>
                <w:rFonts w:ascii="Arial" w:hAnsi="Arial" w:cs="Arial"/>
              </w:rPr>
            </w:pPr>
            <w:r w:rsidRPr="00457247">
              <w:rPr>
                <w:rFonts w:ascii="Arial" w:hAnsi="Arial" w:cs="Arial"/>
              </w:rPr>
              <w:t>P</w:t>
            </w:r>
            <w:r w:rsidR="00AC184F" w:rsidRPr="00457247">
              <w:rPr>
                <w:rFonts w:ascii="Arial" w:hAnsi="Arial" w:cs="Arial"/>
              </w:rPr>
              <w:t>ortable fuel containers for sale to the public comply with AS 2906-2001- Fuel containers –</w:t>
            </w:r>
            <w:r w:rsidR="00690C40">
              <w:rPr>
                <w:rFonts w:ascii="Arial" w:hAnsi="Arial" w:cs="Arial"/>
              </w:rPr>
              <w:t xml:space="preserve"> </w:t>
            </w:r>
            <w:r w:rsidR="00AC184F" w:rsidRPr="00457247">
              <w:rPr>
                <w:rFonts w:ascii="Arial" w:hAnsi="Arial" w:cs="Arial"/>
              </w:rPr>
              <w:t>portable-plastic and metal</w:t>
            </w:r>
            <w:r w:rsidRPr="00457247">
              <w:rPr>
                <w:rFonts w:ascii="Arial" w:hAnsi="Arial" w:cs="Arial"/>
              </w:rPr>
              <w:t>.</w:t>
            </w:r>
            <w:r w:rsidR="00AC184F" w:rsidRPr="00457247">
              <w:rPr>
                <w:rFonts w:ascii="Arial" w:hAnsi="Arial" w:cs="Arial"/>
              </w:rPr>
              <w:t xml:space="preserve"> </w:t>
            </w:r>
          </w:p>
          <w:p w14:paraId="400FF142" w14:textId="77777777" w:rsidR="00AC184F" w:rsidRPr="00457247" w:rsidRDefault="00AC184F" w:rsidP="00DD2626">
            <w:pPr>
              <w:spacing w:before="120"/>
              <w:rPr>
                <w:rFonts w:ascii="Arial" w:hAnsi="Arial" w:cs="Arial"/>
                <w:i/>
              </w:rPr>
            </w:pPr>
            <w:r w:rsidRPr="00457247">
              <w:rPr>
                <w:rFonts w:ascii="Arial" w:hAnsi="Arial" w:cs="Arial"/>
                <w:b/>
                <w:i/>
              </w:rPr>
              <w:t>Note</w:t>
            </w:r>
            <w:r w:rsidRPr="00457247">
              <w:rPr>
                <w:rFonts w:ascii="Arial" w:hAnsi="Arial" w:cs="Arial"/>
                <w:i/>
              </w:rPr>
              <w:t>: Containers should have an embossed marking indicating compliance.</w:t>
            </w:r>
          </w:p>
        </w:tc>
        <w:tc>
          <w:tcPr>
            <w:tcW w:w="827" w:type="dxa"/>
            <w:shd w:val="clear" w:color="auto" w:fill="auto"/>
            <w:vAlign w:val="center"/>
          </w:tcPr>
          <w:p w14:paraId="3EA73D8E" w14:textId="77777777" w:rsidR="00AC184F" w:rsidRPr="00457247" w:rsidRDefault="00AC184F" w:rsidP="00DD2626">
            <w:pPr>
              <w:rPr>
                <w:rFonts w:ascii="Arial" w:hAnsi="Arial" w:cs="Arial"/>
              </w:rPr>
            </w:pPr>
          </w:p>
        </w:tc>
        <w:tc>
          <w:tcPr>
            <w:tcW w:w="2527" w:type="dxa"/>
            <w:shd w:val="clear" w:color="auto" w:fill="auto"/>
          </w:tcPr>
          <w:p w14:paraId="30F13C7D" w14:textId="77777777" w:rsidR="00AC184F" w:rsidRPr="00457247" w:rsidRDefault="00AC184F" w:rsidP="00DD2626">
            <w:pPr>
              <w:rPr>
                <w:rFonts w:ascii="Arial" w:hAnsi="Arial" w:cs="Arial"/>
              </w:rPr>
            </w:pPr>
          </w:p>
        </w:tc>
      </w:tr>
      <w:tr w:rsidR="00AC184F" w:rsidRPr="009A0207" w14:paraId="7C67E80D" w14:textId="77777777" w:rsidTr="00457247">
        <w:trPr>
          <w:trHeight w:val="602"/>
        </w:trPr>
        <w:tc>
          <w:tcPr>
            <w:tcW w:w="710" w:type="dxa"/>
            <w:tcBorders>
              <w:bottom w:val="single" w:sz="4" w:space="0" w:color="auto"/>
            </w:tcBorders>
            <w:shd w:val="clear" w:color="auto" w:fill="auto"/>
            <w:vAlign w:val="center"/>
          </w:tcPr>
          <w:p w14:paraId="706485CA" w14:textId="7513273E" w:rsidR="00AC184F" w:rsidRPr="00457247" w:rsidRDefault="00AC184F" w:rsidP="007A7FD1">
            <w:pPr>
              <w:rPr>
                <w:rFonts w:ascii="Arial" w:hAnsi="Arial" w:cs="Arial"/>
              </w:rPr>
            </w:pPr>
            <w:r w:rsidRPr="00457247">
              <w:rPr>
                <w:rFonts w:ascii="Arial" w:hAnsi="Arial" w:cs="Arial"/>
              </w:rPr>
              <w:t>3</w:t>
            </w:r>
            <w:r w:rsidR="007A7FD1" w:rsidRPr="00457247">
              <w:rPr>
                <w:rFonts w:ascii="Arial" w:hAnsi="Arial" w:cs="Arial"/>
              </w:rPr>
              <w:t>3</w:t>
            </w:r>
            <w:r w:rsidRPr="00457247">
              <w:rPr>
                <w:rFonts w:ascii="Arial" w:hAnsi="Arial" w:cs="Arial"/>
              </w:rPr>
              <w:t>.</w:t>
            </w:r>
          </w:p>
        </w:tc>
        <w:tc>
          <w:tcPr>
            <w:tcW w:w="6344" w:type="dxa"/>
            <w:tcBorders>
              <w:bottom w:val="single" w:sz="4" w:space="0" w:color="auto"/>
            </w:tcBorders>
            <w:shd w:val="clear" w:color="auto" w:fill="auto"/>
            <w:vAlign w:val="center"/>
          </w:tcPr>
          <w:p w14:paraId="5B6D9203" w14:textId="533C5197" w:rsidR="00AC184F" w:rsidRPr="00457247" w:rsidRDefault="00273E86" w:rsidP="00DD2626">
            <w:pPr>
              <w:rPr>
                <w:rFonts w:ascii="Arial" w:hAnsi="Arial" w:cs="Arial"/>
              </w:rPr>
            </w:pPr>
            <w:r w:rsidRPr="00457247">
              <w:rPr>
                <w:rFonts w:ascii="Arial" w:hAnsi="Arial" w:cs="Arial"/>
              </w:rPr>
              <w:t>A</w:t>
            </w:r>
            <w:r w:rsidR="00AC184F" w:rsidRPr="00457247">
              <w:rPr>
                <w:rFonts w:ascii="Arial" w:hAnsi="Arial" w:cs="Arial"/>
              </w:rPr>
              <w:t>ll hazardous chemicals and combustible liquids in packages stored and handled so they cannot contaminate food, food packaging and personal use products</w:t>
            </w:r>
            <w:r w:rsidRPr="00457247">
              <w:rPr>
                <w:rFonts w:ascii="Arial" w:hAnsi="Arial" w:cs="Arial"/>
              </w:rPr>
              <w:t>.</w:t>
            </w:r>
          </w:p>
          <w:p w14:paraId="15877235" w14:textId="77777777" w:rsidR="00AC184F" w:rsidRPr="00457247" w:rsidRDefault="00AC184F" w:rsidP="00DD2626">
            <w:pPr>
              <w:spacing w:before="120"/>
              <w:rPr>
                <w:rFonts w:ascii="Arial" w:hAnsi="Arial" w:cs="Arial"/>
                <w:i/>
              </w:rPr>
            </w:pPr>
            <w:r w:rsidRPr="00457247">
              <w:rPr>
                <w:rFonts w:ascii="Arial" w:hAnsi="Arial" w:cs="Arial"/>
                <w:b/>
                <w:i/>
              </w:rPr>
              <w:t>Note</w:t>
            </w:r>
            <w:r w:rsidRPr="00457247">
              <w:rPr>
                <w:rFonts w:ascii="Arial" w:hAnsi="Arial" w:cs="Arial"/>
                <w:i/>
              </w:rPr>
              <w:t>: Ensure such products are separated in retail areas.</w:t>
            </w:r>
          </w:p>
        </w:tc>
        <w:tc>
          <w:tcPr>
            <w:tcW w:w="827" w:type="dxa"/>
            <w:tcBorders>
              <w:bottom w:val="single" w:sz="4" w:space="0" w:color="auto"/>
            </w:tcBorders>
            <w:shd w:val="clear" w:color="auto" w:fill="auto"/>
            <w:vAlign w:val="center"/>
          </w:tcPr>
          <w:p w14:paraId="08350B10" w14:textId="77777777" w:rsidR="00AC184F" w:rsidRPr="00457247" w:rsidRDefault="00AC184F" w:rsidP="00DD2626">
            <w:pPr>
              <w:rPr>
                <w:rFonts w:ascii="Arial" w:hAnsi="Arial" w:cs="Arial"/>
              </w:rPr>
            </w:pPr>
          </w:p>
        </w:tc>
        <w:tc>
          <w:tcPr>
            <w:tcW w:w="2527" w:type="dxa"/>
            <w:tcBorders>
              <w:bottom w:val="single" w:sz="4" w:space="0" w:color="auto"/>
            </w:tcBorders>
            <w:shd w:val="clear" w:color="auto" w:fill="auto"/>
          </w:tcPr>
          <w:p w14:paraId="75F613F0" w14:textId="77777777" w:rsidR="00AC184F" w:rsidRPr="00457247" w:rsidRDefault="00AC184F" w:rsidP="00DD2626">
            <w:pPr>
              <w:rPr>
                <w:rFonts w:ascii="Arial" w:hAnsi="Arial" w:cs="Arial"/>
              </w:rPr>
            </w:pPr>
          </w:p>
        </w:tc>
      </w:tr>
      <w:tr w:rsidR="00AC184F" w:rsidRPr="009A0207" w14:paraId="5BA24EB7" w14:textId="77777777" w:rsidTr="00457247">
        <w:trPr>
          <w:trHeight w:val="416"/>
        </w:trPr>
        <w:tc>
          <w:tcPr>
            <w:tcW w:w="710" w:type="dxa"/>
            <w:tcBorders>
              <w:bottom w:val="single" w:sz="4" w:space="0" w:color="auto"/>
            </w:tcBorders>
            <w:shd w:val="clear" w:color="auto" w:fill="auto"/>
            <w:vAlign w:val="center"/>
          </w:tcPr>
          <w:p w14:paraId="393E4351" w14:textId="0B401668" w:rsidR="00AC184F" w:rsidRPr="00457247" w:rsidRDefault="00AC184F" w:rsidP="007A7FD1">
            <w:pPr>
              <w:rPr>
                <w:rFonts w:ascii="Arial" w:hAnsi="Arial" w:cs="Arial"/>
              </w:rPr>
            </w:pPr>
            <w:r w:rsidRPr="00457247">
              <w:rPr>
                <w:rFonts w:ascii="Arial" w:hAnsi="Arial" w:cs="Arial"/>
              </w:rPr>
              <w:t>3</w:t>
            </w:r>
            <w:r w:rsidR="007A7FD1" w:rsidRPr="00457247">
              <w:rPr>
                <w:rFonts w:ascii="Arial" w:hAnsi="Arial" w:cs="Arial"/>
              </w:rPr>
              <w:t>4.</w:t>
            </w:r>
          </w:p>
        </w:tc>
        <w:tc>
          <w:tcPr>
            <w:tcW w:w="6344" w:type="dxa"/>
            <w:tcBorders>
              <w:bottom w:val="single" w:sz="4" w:space="0" w:color="auto"/>
            </w:tcBorders>
            <w:shd w:val="clear" w:color="auto" w:fill="auto"/>
            <w:vAlign w:val="center"/>
          </w:tcPr>
          <w:p w14:paraId="24A9595D" w14:textId="0FB0A269" w:rsidR="00AC184F" w:rsidRPr="00457247" w:rsidRDefault="00273E86" w:rsidP="00DD2626">
            <w:pPr>
              <w:rPr>
                <w:rFonts w:ascii="Arial" w:hAnsi="Arial" w:cs="Arial"/>
              </w:rPr>
            </w:pPr>
            <w:r w:rsidRPr="00457247">
              <w:rPr>
                <w:rFonts w:ascii="Arial" w:hAnsi="Arial" w:cs="Arial"/>
              </w:rPr>
              <w:t>F</w:t>
            </w:r>
            <w:r w:rsidR="00AC184F" w:rsidRPr="00457247">
              <w:rPr>
                <w:rFonts w:ascii="Arial" w:hAnsi="Arial" w:cs="Arial"/>
              </w:rPr>
              <w:t>irst aid kit appropriately stocked and readily accessible</w:t>
            </w:r>
            <w:r w:rsidRPr="00457247">
              <w:rPr>
                <w:rFonts w:ascii="Arial" w:hAnsi="Arial" w:cs="Arial"/>
              </w:rPr>
              <w:t>.</w:t>
            </w:r>
          </w:p>
        </w:tc>
        <w:tc>
          <w:tcPr>
            <w:tcW w:w="827" w:type="dxa"/>
            <w:tcBorders>
              <w:bottom w:val="single" w:sz="4" w:space="0" w:color="auto"/>
            </w:tcBorders>
            <w:shd w:val="clear" w:color="auto" w:fill="auto"/>
            <w:vAlign w:val="center"/>
          </w:tcPr>
          <w:p w14:paraId="0FD5FD96" w14:textId="77777777" w:rsidR="00AC184F" w:rsidRPr="00457247" w:rsidRDefault="00AC184F" w:rsidP="00DD2626">
            <w:pPr>
              <w:rPr>
                <w:rFonts w:ascii="Arial" w:hAnsi="Arial" w:cs="Arial"/>
              </w:rPr>
            </w:pPr>
          </w:p>
        </w:tc>
        <w:tc>
          <w:tcPr>
            <w:tcW w:w="2527" w:type="dxa"/>
            <w:tcBorders>
              <w:bottom w:val="single" w:sz="4" w:space="0" w:color="auto"/>
            </w:tcBorders>
            <w:shd w:val="clear" w:color="auto" w:fill="auto"/>
          </w:tcPr>
          <w:p w14:paraId="1F6E0AD5" w14:textId="77777777" w:rsidR="00AC184F" w:rsidRPr="00457247" w:rsidRDefault="00AC184F" w:rsidP="00DD2626">
            <w:pPr>
              <w:rPr>
                <w:rFonts w:ascii="Arial" w:hAnsi="Arial" w:cs="Arial"/>
              </w:rPr>
            </w:pPr>
          </w:p>
        </w:tc>
      </w:tr>
      <w:tr w:rsidR="00AC184F" w:rsidRPr="009A0207" w14:paraId="6D62AD98" w14:textId="77777777" w:rsidTr="0004128E">
        <w:trPr>
          <w:trHeight w:val="602"/>
        </w:trPr>
        <w:tc>
          <w:tcPr>
            <w:tcW w:w="10408" w:type="dxa"/>
            <w:gridSpan w:val="4"/>
            <w:tcBorders>
              <w:top w:val="single" w:sz="4" w:space="0" w:color="auto"/>
            </w:tcBorders>
            <w:shd w:val="clear" w:color="auto" w:fill="A6A6A6"/>
            <w:vAlign w:val="center"/>
          </w:tcPr>
          <w:p w14:paraId="7CB2AB4D" w14:textId="77777777" w:rsidR="00AC184F" w:rsidRPr="009A0207" w:rsidRDefault="00AC184F" w:rsidP="00DD2626">
            <w:pPr>
              <w:rPr>
                <w:rFonts w:ascii="Arial" w:hAnsi="Arial" w:cs="Arial"/>
                <w:b/>
                <w:color w:val="FFFFFF"/>
              </w:rPr>
            </w:pPr>
            <w:r w:rsidRPr="009A0207">
              <w:rPr>
                <w:rFonts w:ascii="Arial" w:hAnsi="Arial" w:cs="Arial"/>
                <w:b/>
                <w:color w:val="FFFFFF"/>
              </w:rPr>
              <w:t xml:space="preserve">Documents and records </w:t>
            </w:r>
          </w:p>
        </w:tc>
      </w:tr>
      <w:tr w:rsidR="00AC184F" w:rsidRPr="009A0207" w14:paraId="2DEB73FA" w14:textId="77777777" w:rsidTr="00457247">
        <w:trPr>
          <w:trHeight w:val="602"/>
        </w:trPr>
        <w:tc>
          <w:tcPr>
            <w:tcW w:w="710" w:type="dxa"/>
            <w:shd w:val="clear" w:color="auto" w:fill="auto"/>
            <w:vAlign w:val="center"/>
          </w:tcPr>
          <w:p w14:paraId="7DAA8D89" w14:textId="399F7FAC" w:rsidR="00AC184F" w:rsidRPr="00457247" w:rsidRDefault="00AC184F" w:rsidP="007A7FD1">
            <w:pPr>
              <w:rPr>
                <w:rFonts w:ascii="Arial" w:hAnsi="Arial" w:cs="Arial"/>
              </w:rPr>
            </w:pPr>
            <w:r w:rsidRPr="00457247">
              <w:rPr>
                <w:rFonts w:ascii="Arial" w:hAnsi="Arial" w:cs="Arial"/>
              </w:rPr>
              <w:t>3</w:t>
            </w:r>
            <w:r w:rsidR="007A7FD1" w:rsidRPr="00457247">
              <w:rPr>
                <w:rFonts w:ascii="Arial" w:hAnsi="Arial" w:cs="Arial"/>
              </w:rPr>
              <w:t>5</w:t>
            </w:r>
            <w:r w:rsidRPr="00457247">
              <w:rPr>
                <w:rFonts w:ascii="Arial" w:hAnsi="Arial" w:cs="Arial"/>
              </w:rPr>
              <w:t>.</w:t>
            </w:r>
          </w:p>
        </w:tc>
        <w:tc>
          <w:tcPr>
            <w:tcW w:w="6344" w:type="dxa"/>
            <w:shd w:val="clear" w:color="auto" w:fill="auto"/>
            <w:vAlign w:val="center"/>
          </w:tcPr>
          <w:p w14:paraId="1304C193" w14:textId="21594F17" w:rsidR="00AC184F" w:rsidRPr="00457247" w:rsidRDefault="00BE59F2" w:rsidP="00BE59F2">
            <w:pPr>
              <w:rPr>
                <w:rFonts w:ascii="Arial" w:hAnsi="Arial" w:cs="Arial"/>
              </w:rPr>
            </w:pPr>
            <w:r w:rsidRPr="00457247">
              <w:rPr>
                <w:rFonts w:ascii="Arial" w:hAnsi="Arial" w:cs="Arial"/>
              </w:rPr>
              <w:t>T</w:t>
            </w:r>
            <w:r w:rsidR="00AC184F" w:rsidRPr="00457247">
              <w:rPr>
                <w:rFonts w:ascii="Arial" w:hAnsi="Arial" w:cs="Arial"/>
              </w:rPr>
              <w:t xml:space="preserve">he following </w:t>
            </w:r>
            <w:r w:rsidR="00CD632B" w:rsidRPr="00457247">
              <w:rPr>
                <w:rFonts w:ascii="Arial" w:hAnsi="Arial" w:cs="Arial"/>
              </w:rPr>
              <w:t xml:space="preserve">is </w:t>
            </w:r>
            <w:r w:rsidR="00AC184F" w:rsidRPr="00457247">
              <w:rPr>
                <w:rFonts w:ascii="Arial" w:hAnsi="Arial" w:cs="Arial"/>
              </w:rPr>
              <w:t>available at the location unless otherwise specified</w:t>
            </w:r>
            <w:r w:rsidRPr="00457247">
              <w:rPr>
                <w:rFonts w:ascii="Arial" w:hAnsi="Arial" w:cs="Arial"/>
              </w:rPr>
              <w:t>:</w:t>
            </w:r>
          </w:p>
        </w:tc>
        <w:tc>
          <w:tcPr>
            <w:tcW w:w="827" w:type="dxa"/>
            <w:shd w:val="clear" w:color="auto" w:fill="auto"/>
            <w:vAlign w:val="center"/>
          </w:tcPr>
          <w:p w14:paraId="3882E12C" w14:textId="77777777" w:rsidR="00AC184F" w:rsidRPr="009A0207" w:rsidRDefault="00AC184F" w:rsidP="00DD2626">
            <w:pPr>
              <w:rPr>
                <w:rFonts w:ascii="Arial" w:hAnsi="Arial" w:cs="Arial"/>
              </w:rPr>
            </w:pPr>
          </w:p>
        </w:tc>
        <w:tc>
          <w:tcPr>
            <w:tcW w:w="2527" w:type="dxa"/>
            <w:shd w:val="clear" w:color="auto" w:fill="auto"/>
          </w:tcPr>
          <w:p w14:paraId="10051461" w14:textId="77777777" w:rsidR="00AC184F" w:rsidRPr="009A0207" w:rsidRDefault="00AC184F" w:rsidP="00DD2626">
            <w:pPr>
              <w:rPr>
                <w:rFonts w:ascii="Arial" w:hAnsi="Arial" w:cs="Arial"/>
              </w:rPr>
            </w:pPr>
          </w:p>
        </w:tc>
      </w:tr>
      <w:tr w:rsidR="00AC184F" w:rsidRPr="009A0207" w14:paraId="32621454" w14:textId="77777777" w:rsidTr="00457247">
        <w:trPr>
          <w:trHeight w:val="442"/>
        </w:trPr>
        <w:tc>
          <w:tcPr>
            <w:tcW w:w="710" w:type="dxa"/>
            <w:shd w:val="clear" w:color="auto" w:fill="auto"/>
            <w:vAlign w:val="center"/>
          </w:tcPr>
          <w:p w14:paraId="3CCD1423" w14:textId="77CC9D04" w:rsidR="00AC184F" w:rsidRPr="00457247" w:rsidRDefault="00AC184F" w:rsidP="00A825A5">
            <w:pPr>
              <w:rPr>
                <w:rFonts w:ascii="Arial" w:hAnsi="Arial" w:cs="Arial"/>
              </w:rPr>
            </w:pPr>
            <w:r w:rsidRPr="00457247">
              <w:rPr>
                <w:rFonts w:ascii="Arial" w:hAnsi="Arial" w:cs="Arial"/>
              </w:rPr>
              <w:t>(a)</w:t>
            </w:r>
          </w:p>
        </w:tc>
        <w:tc>
          <w:tcPr>
            <w:tcW w:w="6344" w:type="dxa"/>
            <w:shd w:val="clear" w:color="auto" w:fill="auto"/>
            <w:vAlign w:val="center"/>
          </w:tcPr>
          <w:p w14:paraId="228A6626" w14:textId="7BC73AE3" w:rsidR="00AC184F" w:rsidRPr="00457247" w:rsidRDefault="00AC184F" w:rsidP="00A825A5">
            <w:pPr>
              <w:rPr>
                <w:rFonts w:ascii="Arial" w:hAnsi="Arial" w:cs="Arial"/>
              </w:rPr>
            </w:pPr>
            <w:r w:rsidRPr="00457247">
              <w:rPr>
                <w:rFonts w:ascii="Arial" w:hAnsi="Arial" w:cs="Arial"/>
              </w:rPr>
              <w:t>Hazardous chemical register and safety data sheets (SDS)</w:t>
            </w:r>
            <w:r w:rsidR="00A825A5" w:rsidRPr="00457247">
              <w:rPr>
                <w:rFonts w:ascii="Arial" w:hAnsi="Arial" w:cs="Arial"/>
              </w:rPr>
              <w:t>.</w:t>
            </w:r>
          </w:p>
        </w:tc>
        <w:tc>
          <w:tcPr>
            <w:tcW w:w="827" w:type="dxa"/>
            <w:shd w:val="clear" w:color="auto" w:fill="auto"/>
            <w:vAlign w:val="center"/>
          </w:tcPr>
          <w:p w14:paraId="327D74B5" w14:textId="77777777" w:rsidR="00AC184F" w:rsidRPr="009A0207" w:rsidRDefault="00AC184F" w:rsidP="00DD2626">
            <w:pPr>
              <w:rPr>
                <w:rFonts w:ascii="Arial" w:hAnsi="Arial" w:cs="Arial"/>
              </w:rPr>
            </w:pPr>
          </w:p>
        </w:tc>
        <w:tc>
          <w:tcPr>
            <w:tcW w:w="2527" w:type="dxa"/>
            <w:shd w:val="clear" w:color="auto" w:fill="auto"/>
          </w:tcPr>
          <w:p w14:paraId="11F30060" w14:textId="77777777" w:rsidR="00AC184F" w:rsidRPr="009A0207" w:rsidRDefault="00AC184F" w:rsidP="00DD2626">
            <w:pPr>
              <w:rPr>
                <w:rFonts w:ascii="Arial" w:hAnsi="Arial" w:cs="Arial"/>
              </w:rPr>
            </w:pPr>
          </w:p>
        </w:tc>
      </w:tr>
      <w:tr w:rsidR="00AC184F" w:rsidRPr="009A0207" w14:paraId="4F8483A2" w14:textId="77777777" w:rsidTr="00457247">
        <w:trPr>
          <w:trHeight w:val="407"/>
        </w:trPr>
        <w:tc>
          <w:tcPr>
            <w:tcW w:w="710" w:type="dxa"/>
            <w:shd w:val="clear" w:color="auto" w:fill="auto"/>
            <w:vAlign w:val="center"/>
          </w:tcPr>
          <w:p w14:paraId="77B2AFDB" w14:textId="7FB0AAE5" w:rsidR="00AC184F" w:rsidRPr="00457247" w:rsidRDefault="00AC184F" w:rsidP="00A825A5">
            <w:pPr>
              <w:rPr>
                <w:rFonts w:ascii="Arial" w:hAnsi="Arial" w:cs="Arial"/>
              </w:rPr>
            </w:pPr>
            <w:r w:rsidRPr="00457247">
              <w:rPr>
                <w:rFonts w:ascii="Arial" w:hAnsi="Arial" w:cs="Arial"/>
              </w:rPr>
              <w:t>(b)</w:t>
            </w:r>
          </w:p>
        </w:tc>
        <w:tc>
          <w:tcPr>
            <w:tcW w:w="6344" w:type="dxa"/>
            <w:shd w:val="clear" w:color="auto" w:fill="auto"/>
            <w:vAlign w:val="center"/>
          </w:tcPr>
          <w:p w14:paraId="1D11607E" w14:textId="252B21FC" w:rsidR="00AC184F" w:rsidRPr="00457247" w:rsidRDefault="00AC184F" w:rsidP="00A825A5">
            <w:pPr>
              <w:rPr>
                <w:rFonts w:ascii="Arial" w:hAnsi="Arial" w:cs="Arial"/>
              </w:rPr>
            </w:pPr>
            <w:r w:rsidRPr="00457247">
              <w:rPr>
                <w:rFonts w:ascii="Arial" w:hAnsi="Arial" w:cs="Arial"/>
              </w:rPr>
              <w:t>Site operating and maintenance procedures</w:t>
            </w:r>
            <w:r w:rsidR="00A825A5" w:rsidRPr="00457247">
              <w:rPr>
                <w:rFonts w:ascii="Arial" w:hAnsi="Arial" w:cs="Arial"/>
              </w:rPr>
              <w:t>.</w:t>
            </w:r>
          </w:p>
        </w:tc>
        <w:tc>
          <w:tcPr>
            <w:tcW w:w="827" w:type="dxa"/>
            <w:shd w:val="clear" w:color="auto" w:fill="auto"/>
            <w:vAlign w:val="center"/>
          </w:tcPr>
          <w:p w14:paraId="3EAF8609" w14:textId="77777777" w:rsidR="00AC184F" w:rsidRPr="009A0207" w:rsidRDefault="00AC184F" w:rsidP="00DD2626">
            <w:pPr>
              <w:rPr>
                <w:rFonts w:ascii="Arial" w:hAnsi="Arial" w:cs="Arial"/>
              </w:rPr>
            </w:pPr>
          </w:p>
        </w:tc>
        <w:tc>
          <w:tcPr>
            <w:tcW w:w="2527" w:type="dxa"/>
            <w:shd w:val="clear" w:color="auto" w:fill="auto"/>
          </w:tcPr>
          <w:p w14:paraId="6EB5CCF3" w14:textId="77777777" w:rsidR="00AC184F" w:rsidRPr="009A0207" w:rsidRDefault="00AC184F" w:rsidP="00DD2626">
            <w:pPr>
              <w:rPr>
                <w:rFonts w:ascii="Arial" w:hAnsi="Arial" w:cs="Arial"/>
              </w:rPr>
            </w:pPr>
          </w:p>
        </w:tc>
      </w:tr>
      <w:tr w:rsidR="00AC184F" w:rsidRPr="009A0207" w14:paraId="37DE91BF" w14:textId="77777777" w:rsidTr="00457247">
        <w:trPr>
          <w:trHeight w:val="602"/>
        </w:trPr>
        <w:tc>
          <w:tcPr>
            <w:tcW w:w="710" w:type="dxa"/>
            <w:shd w:val="clear" w:color="auto" w:fill="auto"/>
            <w:vAlign w:val="center"/>
          </w:tcPr>
          <w:p w14:paraId="29BAB359" w14:textId="37990A8E" w:rsidR="00AC184F" w:rsidRPr="00457247" w:rsidRDefault="00AC184F" w:rsidP="00A825A5">
            <w:pPr>
              <w:rPr>
                <w:rFonts w:ascii="Arial" w:hAnsi="Arial" w:cs="Arial"/>
              </w:rPr>
            </w:pPr>
            <w:r w:rsidRPr="00457247">
              <w:rPr>
                <w:rFonts w:ascii="Arial" w:hAnsi="Arial" w:cs="Arial"/>
              </w:rPr>
              <w:t>(c)</w:t>
            </w:r>
          </w:p>
        </w:tc>
        <w:tc>
          <w:tcPr>
            <w:tcW w:w="6344" w:type="dxa"/>
            <w:shd w:val="clear" w:color="auto" w:fill="auto"/>
            <w:vAlign w:val="center"/>
          </w:tcPr>
          <w:p w14:paraId="7A7F1A78" w14:textId="02C37C6B" w:rsidR="00AC184F" w:rsidRPr="00457247" w:rsidRDefault="00AC184F" w:rsidP="00A825A5">
            <w:pPr>
              <w:rPr>
                <w:rFonts w:ascii="Arial" w:hAnsi="Arial" w:cs="Arial"/>
              </w:rPr>
            </w:pPr>
            <w:r w:rsidRPr="00457247">
              <w:rPr>
                <w:rFonts w:ascii="Arial" w:hAnsi="Arial" w:cs="Arial"/>
              </w:rPr>
              <w:t>Safe work procedure and permit system for conducting any repair or renovation work on the forecourt within the vicinity of the fuel dispensers and their associated hazardous areas</w:t>
            </w:r>
            <w:r w:rsidR="00A825A5" w:rsidRPr="00457247">
              <w:rPr>
                <w:rFonts w:ascii="Arial" w:hAnsi="Arial" w:cs="Arial"/>
              </w:rPr>
              <w:t>.</w:t>
            </w:r>
          </w:p>
        </w:tc>
        <w:tc>
          <w:tcPr>
            <w:tcW w:w="827" w:type="dxa"/>
            <w:shd w:val="clear" w:color="auto" w:fill="auto"/>
            <w:vAlign w:val="center"/>
          </w:tcPr>
          <w:p w14:paraId="7927762F" w14:textId="77777777" w:rsidR="00AC184F" w:rsidRPr="009A0207" w:rsidRDefault="00AC184F" w:rsidP="00DD2626">
            <w:pPr>
              <w:rPr>
                <w:rFonts w:ascii="Arial" w:hAnsi="Arial" w:cs="Arial"/>
              </w:rPr>
            </w:pPr>
          </w:p>
        </w:tc>
        <w:tc>
          <w:tcPr>
            <w:tcW w:w="2527" w:type="dxa"/>
            <w:shd w:val="clear" w:color="auto" w:fill="auto"/>
          </w:tcPr>
          <w:p w14:paraId="79EDEE5E" w14:textId="77777777" w:rsidR="00AC184F" w:rsidRPr="009A0207" w:rsidRDefault="00AC184F" w:rsidP="00DD2626">
            <w:pPr>
              <w:rPr>
                <w:rFonts w:ascii="Arial" w:hAnsi="Arial" w:cs="Arial"/>
              </w:rPr>
            </w:pPr>
          </w:p>
        </w:tc>
      </w:tr>
      <w:tr w:rsidR="00AC184F" w:rsidRPr="009A0207" w14:paraId="7075355B" w14:textId="77777777" w:rsidTr="00457247">
        <w:trPr>
          <w:trHeight w:val="602"/>
        </w:trPr>
        <w:tc>
          <w:tcPr>
            <w:tcW w:w="710" w:type="dxa"/>
            <w:shd w:val="clear" w:color="auto" w:fill="auto"/>
            <w:vAlign w:val="center"/>
          </w:tcPr>
          <w:p w14:paraId="708A2121" w14:textId="0536AAB4" w:rsidR="00AC184F" w:rsidRPr="00457247" w:rsidRDefault="00AC184F" w:rsidP="00A825A5">
            <w:pPr>
              <w:rPr>
                <w:rFonts w:ascii="Arial" w:hAnsi="Arial" w:cs="Arial"/>
              </w:rPr>
            </w:pPr>
            <w:r w:rsidRPr="00457247">
              <w:rPr>
                <w:rFonts w:ascii="Arial" w:hAnsi="Arial" w:cs="Arial"/>
              </w:rPr>
              <w:t>(d)</w:t>
            </w:r>
          </w:p>
        </w:tc>
        <w:tc>
          <w:tcPr>
            <w:tcW w:w="6344" w:type="dxa"/>
            <w:shd w:val="clear" w:color="auto" w:fill="auto"/>
            <w:vAlign w:val="center"/>
          </w:tcPr>
          <w:p w14:paraId="7E25D988" w14:textId="3B3B6758" w:rsidR="00AC184F" w:rsidRPr="00457247" w:rsidRDefault="00AC184F" w:rsidP="00DD2626">
            <w:pPr>
              <w:rPr>
                <w:rFonts w:ascii="Arial" w:hAnsi="Arial" w:cs="Arial"/>
              </w:rPr>
            </w:pPr>
            <w:r w:rsidRPr="00457247">
              <w:rPr>
                <w:rFonts w:ascii="Arial" w:hAnsi="Arial" w:cs="Arial"/>
              </w:rPr>
              <w:t>Acknowledgement letter from WHSQ that the site has notified as a manifest quantity workplace</w:t>
            </w:r>
            <w:r w:rsidR="00A825A5" w:rsidRPr="00457247">
              <w:rPr>
                <w:rFonts w:ascii="Arial" w:hAnsi="Arial" w:cs="Arial"/>
              </w:rPr>
              <w:t>.</w:t>
            </w:r>
          </w:p>
          <w:p w14:paraId="0D174200" w14:textId="77777777" w:rsidR="00AC184F" w:rsidRPr="00457247" w:rsidRDefault="00AC184F" w:rsidP="00DD2626">
            <w:pPr>
              <w:spacing w:before="120"/>
              <w:rPr>
                <w:rFonts w:ascii="Arial" w:hAnsi="Arial" w:cs="Arial"/>
                <w:i/>
              </w:rPr>
            </w:pPr>
            <w:r w:rsidRPr="00457247">
              <w:rPr>
                <w:rFonts w:ascii="Arial" w:hAnsi="Arial" w:cs="Arial"/>
                <w:b/>
                <w:i/>
              </w:rPr>
              <w:t>Note</w:t>
            </w:r>
            <w:r w:rsidRPr="00457247">
              <w:rPr>
                <w:rFonts w:ascii="Arial" w:hAnsi="Arial" w:cs="Arial"/>
                <w:i/>
              </w:rPr>
              <w:t>: May be retained at corporate office location.</w:t>
            </w:r>
          </w:p>
        </w:tc>
        <w:tc>
          <w:tcPr>
            <w:tcW w:w="827" w:type="dxa"/>
            <w:shd w:val="clear" w:color="auto" w:fill="auto"/>
            <w:vAlign w:val="center"/>
          </w:tcPr>
          <w:p w14:paraId="504BBCC3" w14:textId="77777777" w:rsidR="00AC184F" w:rsidRPr="009A0207" w:rsidRDefault="00AC184F" w:rsidP="00DD2626">
            <w:pPr>
              <w:rPr>
                <w:rFonts w:ascii="Arial" w:hAnsi="Arial" w:cs="Arial"/>
              </w:rPr>
            </w:pPr>
          </w:p>
        </w:tc>
        <w:tc>
          <w:tcPr>
            <w:tcW w:w="2527" w:type="dxa"/>
            <w:shd w:val="clear" w:color="auto" w:fill="auto"/>
          </w:tcPr>
          <w:p w14:paraId="0495589D" w14:textId="77777777" w:rsidR="00AC184F" w:rsidRPr="009A0207" w:rsidRDefault="00AC184F" w:rsidP="00DD2626">
            <w:pPr>
              <w:rPr>
                <w:rFonts w:ascii="Arial" w:hAnsi="Arial" w:cs="Arial"/>
              </w:rPr>
            </w:pPr>
          </w:p>
        </w:tc>
      </w:tr>
      <w:tr w:rsidR="00AC184F" w:rsidRPr="009A0207" w14:paraId="4772ECE8" w14:textId="77777777" w:rsidTr="00457247">
        <w:trPr>
          <w:trHeight w:val="602"/>
        </w:trPr>
        <w:tc>
          <w:tcPr>
            <w:tcW w:w="710" w:type="dxa"/>
            <w:shd w:val="clear" w:color="auto" w:fill="auto"/>
            <w:vAlign w:val="center"/>
          </w:tcPr>
          <w:p w14:paraId="5B8CD859" w14:textId="1D3F68F3" w:rsidR="00AC184F" w:rsidRPr="00457247" w:rsidRDefault="00AC184F" w:rsidP="00A825A5">
            <w:pPr>
              <w:rPr>
                <w:rFonts w:ascii="Arial" w:hAnsi="Arial" w:cs="Arial"/>
              </w:rPr>
            </w:pPr>
            <w:r w:rsidRPr="00457247">
              <w:rPr>
                <w:rFonts w:ascii="Arial" w:hAnsi="Arial" w:cs="Arial"/>
              </w:rPr>
              <w:t>(e)</w:t>
            </w:r>
          </w:p>
        </w:tc>
        <w:tc>
          <w:tcPr>
            <w:tcW w:w="6344" w:type="dxa"/>
            <w:shd w:val="clear" w:color="auto" w:fill="auto"/>
            <w:vAlign w:val="center"/>
          </w:tcPr>
          <w:p w14:paraId="4554A493" w14:textId="0325233A" w:rsidR="00AC184F" w:rsidRPr="00457247" w:rsidRDefault="00AC184F" w:rsidP="00DD2626">
            <w:pPr>
              <w:rPr>
                <w:rFonts w:ascii="Arial" w:hAnsi="Arial" w:cs="Arial"/>
              </w:rPr>
            </w:pPr>
            <w:r w:rsidRPr="00457247">
              <w:rPr>
                <w:rFonts w:ascii="Arial" w:hAnsi="Arial" w:cs="Arial"/>
              </w:rPr>
              <w:t>Acknowledgement letter from Queensland Fire and Rescue Service that the site has submitted the emergency plan</w:t>
            </w:r>
            <w:r w:rsidR="00A825A5" w:rsidRPr="00457247">
              <w:rPr>
                <w:rFonts w:ascii="Arial" w:hAnsi="Arial" w:cs="Arial"/>
              </w:rPr>
              <w:t>.</w:t>
            </w:r>
          </w:p>
          <w:p w14:paraId="5B3A77DD" w14:textId="77777777" w:rsidR="00AC184F" w:rsidRPr="00457247" w:rsidRDefault="00AC184F" w:rsidP="00DD2626">
            <w:pPr>
              <w:spacing w:before="120"/>
              <w:rPr>
                <w:rFonts w:ascii="Arial" w:hAnsi="Arial" w:cs="Arial"/>
                <w:i/>
              </w:rPr>
            </w:pPr>
            <w:r w:rsidRPr="00457247">
              <w:rPr>
                <w:rFonts w:ascii="Arial" w:hAnsi="Arial" w:cs="Arial"/>
                <w:b/>
                <w:i/>
              </w:rPr>
              <w:t>Note</w:t>
            </w:r>
            <w:r w:rsidRPr="00457247">
              <w:rPr>
                <w:rFonts w:ascii="Arial" w:hAnsi="Arial" w:cs="Arial"/>
                <w:i/>
              </w:rPr>
              <w:t>: May be retained at corporate office location.</w:t>
            </w:r>
          </w:p>
        </w:tc>
        <w:tc>
          <w:tcPr>
            <w:tcW w:w="827" w:type="dxa"/>
            <w:shd w:val="clear" w:color="auto" w:fill="auto"/>
            <w:vAlign w:val="center"/>
          </w:tcPr>
          <w:p w14:paraId="6D1538AB" w14:textId="77777777" w:rsidR="00AC184F" w:rsidRPr="009A0207" w:rsidRDefault="00AC184F" w:rsidP="00DD2626">
            <w:pPr>
              <w:rPr>
                <w:rFonts w:ascii="Arial" w:hAnsi="Arial" w:cs="Arial"/>
              </w:rPr>
            </w:pPr>
          </w:p>
        </w:tc>
        <w:tc>
          <w:tcPr>
            <w:tcW w:w="2527" w:type="dxa"/>
            <w:shd w:val="clear" w:color="auto" w:fill="auto"/>
          </w:tcPr>
          <w:p w14:paraId="622BDABA" w14:textId="77777777" w:rsidR="00AC184F" w:rsidRPr="009A0207" w:rsidRDefault="00AC184F" w:rsidP="00DD2626">
            <w:pPr>
              <w:rPr>
                <w:rFonts w:ascii="Arial" w:hAnsi="Arial" w:cs="Arial"/>
              </w:rPr>
            </w:pPr>
          </w:p>
        </w:tc>
      </w:tr>
      <w:tr w:rsidR="00AC184F" w:rsidRPr="009A0207" w14:paraId="27709875" w14:textId="77777777" w:rsidTr="00457247">
        <w:trPr>
          <w:trHeight w:val="602"/>
        </w:trPr>
        <w:tc>
          <w:tcPr>
            <w:tcW w:w="710" w:type="dxa"/>
            <w:shd w:val="clear" w:color="auto" w:fill="auto"/>
            <w:vAlign w:val="center"/>
          </w:tcPr>
          <w:p w14:paraId="1EF76A3B" w14:textId="24A9F68A" w:rsidR="00AC184F" w:rsidRPr="00457247" w:rsidRDefault="00AC184F" w:rsidP="00A825A5">
            <w:pPr>
              <w:rPr>
                <w:rFonts w:ascii="Arial" w:hAnsi="Arial" w:cs="Arial"/>
              </w:rPr>
            </w:pPr>
            <w:r w:rsidRPr="00457247">
              <w:rPr>
                <w:rFonts w:ascii="Arial" w:hAnsi="Arial" w:cs="Arial"/>
              </w:rPr>
              <w:t>(f)</w:t>
            </w:r>
          </w:p>
        </w:tc>
        <w:tc>
          <w:tcPr>
            <w:tcW w:w="6344" w:type="dxa"/>
            <w:shd w:val="clear" w:color="auto" w:fill="auto"/>
            <w:vAlign w:val="center"/>
          </w:tcPr>
          <w:p w14:paraId="14B32D22" w14:textId="77777777" w:rsidR="00AC184F" w:rsidRPr="00457247" w:rsidRDefault="00AC184F" w:rsidP="00457247">
            <w:pPr>
              <w:pStyle w:val="BodyTextIndent"/>
              <w:ind w:left="0"/>
              <w:rPr>
                <w:rFonts w:ascii="Arial" w:hAnsi="Arial" w:cs="Arial"/>
              </w:rPr>
            </w:pPr>
            <w:r w:rsidRPr="00457247">
              <w:rPr>
                <w:rFonts w:ascii="Arial" w:hAnsi="Arial" w:cs="Arial"/>
              </w:rPr>
              <w:t>For all underground fuel tanks and pipelines:</w:t>
            </w:r>
          </w:p>
          <w:p w14:paraId="38D720B5" w14:textId="216A0F63" w:rsidR="00AC184F" w:rsidRPr="00457247" w:rsidRDefault="00AC184F" w:rsidP="00457247">
            <w:pPr>
              <w:pStyle w:val="BodyTextIndent"/>
              <w:numPr>
                <w:ilvl w:val="0"/>
                <w:numId w:val="13"/>
              </w:numPr>
              <w:spacing w:line="240" w:lineRule="auto"/>
              <w:ind w:left="308" w:hanging="283"/>
              <w:rPr>
                <w:rFonts w:ascii="Arial" w:hAnsi="Arial" w:cs="Arial"/>
              </w:rPr>
            </w:pPr>
            <w:r w:rsidRPr="00457247">
              <w:rPr>
                <w:rFonts w:ascii="Arial" w:hAnsi="Arial" w:cs="Arial"/>
              </w:rPr>
              <w:t>Inventory control reconciliation records (Appendix D of AS4897 provides an example procedure and calculation form which includes: tank dips, dispenser meter readings, fuel deliveries, removals and internal transfers)</w:t>
            </w:r>
            <w:r w:rsidR="00F63A99" w:rsidRPr="00457247">
              <w:rPr>
                <w:rFonts w:ascii="Arial" w:hAnsi="Arial" w:cs="Arial"/>
              </w:rPr>
              <w:t>.</w:t>
            </w:r>
          </w:p>
          <w:p w14:paraId="300E91CD" w14:textId="7CDD1B15" w:rsidR="00AC184F" w:rsidRPr="00457247" w:rsidRDefault="00AC184F" w:rsidP="00457247">
            <w:pPr>
              <w:pStyle w:val="BodyTextIndent"/>
              <w:numPr>
                <w:ilvl w:val="0"/>
                <w:numId w:val="13"/>
              </w:numPr>
              <w:spacing w:line="240" w:lineRule="auto"/>
              <w:ind w:left="308" w:hanging="283"/>
              <w:rPr>
                <w:rFonts w:ascii="Arial" w:hAnsi="Arial" w:cs="Arial"/>
              </w:rPr>
            </w:pPr>
            <w:r w:rsidRPr="00457247">
              <w:rPr>
                <w:rFonts w:ascii="Arial" w:hAnsi="Arial" w:cs="Arial"/>
              </w:rPr>
              <w:t>SIA/SIRA (statistical inventory analysis) or AIT (automatic tank gauging- for newer installation) records</w:t>
            </w:r>
            <w:r w:rsidR="00F63A99" w:rsidRPr="00457247">
              <w:rPr>
                <w:rFonts w:ascii="Arial" w:hAnsi="Arial" w:cs="Arial"/>
              </w:rPr>
              <w:t>.</w:t>
            </w:r>
          </w:p>
          <w:p w14:paraId="39FC3B57" w14:textId="1BEA3C20" w:rsidR="00AC184F" w:rsidRPr="00457247" w:rsidRDefault="00AC184F" w:rsidP="00457247">
            <w:pPr>
              <w:pStyle w:val="BodyTextIndent"/>
              <w:numPr>
                <w:ilvl w:val="0"/>
                <w:numId w:val="13"/>
              </w:numPr>
              <w:spacing w:line="240" w:lineRule="auto"/>
              <w:ind w:left="308" w:hanging="283"/>
              <w:rPr>
                <w:rFonts w:ascii="Arial" w:hAnsi="Arial" w:cs="Arial"/>
              </w:rPr>
            </w:pPr>
            <w:r w:rsidRPr="00457247">
              <w:rPr>
                <w:rFonts w:ascii="Arial" w:hAnsi="Arial" w:cs="Arial"/>
              </w:rPr>
              <w:t>Response procedures and equipment for investigating any discrepancies, suspected losses or water ingress (Appendix E of AS4897 provides an example discrepancy o</w:t>
            </w:r>
            <w:r w:rsidR="00A825A5" w:rsidRPr="00457247">
              <w:rPr>
                <w:rFonts w:ascii="Arial" w:hAnsi="Arial" w:cs="Arial"/>
              </w:rPr>
              <w:t>r loss investigation procedure).</w:t>
            </w:r>
          </w:p>
          <w:p w14:paraId="1C7D5897" w14:textId="7A3BD7A1" w:rsidR="00AC184F" w:rsidRPr="00457247" w:rsidRDefault="00AC184F" w:rsidP="00F63A99">
            <w:pPr>
              <w:rPr>
                <w:rFonts w:ascii="Arial" w:hAnsi="Arial" w:cs="Arial"/>
                <w:i/>
              </w:rPr>
            </w:pPr>
            <w:r w:rsidRPr="00457247">
              <w:rPr>
                <w:rFonts w:ascii="Arial" w:hAnsi="Arial" w:cs="Arial"/>
                <w:b/>
                <w:i/>
              </w:rPr>
              <w:t>Note</w:t>
            </w:r>
            <w:r w:rsidRPr="00457247">
              <w:rPr>
                <w:rFonts w:ascii="Arial" w:hAnsi="Arial" w:cs="Arial"/>
                <w:i/>
              </w:rPr>
              <w:t xml:space="preserve">: AS4897 recommends these records be kept for at least </w:t>
            </w:r>
            <w:r w:rsidR="00F63A99" w:rsidRPr="00457247">
              <w:rPr>
                <w:rFonts w:ascii="Arial" w:hAnsi="Arial" w:cs="Arial"/>
                <w:i/>
              </w:rPr>
              <w:t xml:space="preserve">two </w:t>
            </w:r>
            <w:r w:rsidRPr="00457247">
              <w:rPr>
                <w:rFonts w:ascii="Arial" w:hAnsi="Arial" w:cs="Arial"/>
                <w:i/>
              </w:rPr>
              <w:t>years. May be kept off site provided they are able to be made available if requested by an inspector.</w:t>
            </w:r>
          </w:p>
        </w:tc>
        <w:tc>
          <w:tcPr>
            <w:tcW w:w="827" w:type="dxa"/>
            <w:shd w:val="clear" w:color="auto" w:fill="auto"/>
            <w:vAlign w:val="center"/>
          </w:tcPr>
          <w:p w14:paraId="0FBC667C" w14:textId="77777777" w:rsidR="00AC184F" w:rsidRPr="009A0207" w:rsidRDefault="00AC184F" w:rsidP="00DD2626">
            <w:pPr>
              <w:rPr>
                <w:rFonts w:ascii="Arial" w:hAnsi="Arial" w:cs="Arial"/>
              </w:rPr>
            </w:pPr>
          </w:p>
        </w:tc>
        <w:tc>
          <w:tcPr>
            <w:tcW w:w="2527" w:type="dxa"/>
            <w:shd w:val="clear" w:color="auto" w:fill="auto"/>
          </w:tcPr>
          <w:p w14:paraId="49B45D6A" w14:textId="77777777" w:rsidR="00AC184F" w:rsidRPr="009A0207" w:rsidRDefault="00AC184F" w:rsidP="00DD2626">
            <w:pPr>
              <w:rPr>
                <w:rFonts w:ascii="Arial" w:hAnsi="Arial" w:cs="Arial"/>
              </w:rPr>
            </w:pPr>
          </w:p>
        </w:tc>
      </w:tr>
      <w:tr w:rsidR="00AC184F" w:rsidRPr="009A0207" w14:paraId="2D572F37" w14:textId="77777777" w:rsidTr="00457247">
        <w:trPr>
          <w:trHeight w:val="602"/>
        </w:trPr>
        <w:tc>
          <w:tcPr>
            <w:tcW w:w="710" w:type="dxa"/>
            <w:shd w:val="clear" w:color="auto" w:fill="auto"/>
            <w:vAlign w:val="center"/>
          </w:tcPr>
          <w:p w14:paraId="25957807" w14:textId="2763D1D1" w:rsidR="00AC184F" w:rsidRPr="00457247" w:rsidRDefault="00AC184F" w:rsidP="00A825A5">
            <w:pPr>
              <w:rPr>
                <w:rFonts w:ascii="Arial" w:hAnsi="Arial" w:cs="Arial"/>
              </w:rPr>
            </w:pPr>
            <w:r w:rsidRPr="00457247">
              <w:rPr>
                <w:rFonts w:ascii="Arial" w:hAnsi="Arial" w:cs="Arial"/>
              </w:rPr>
              <w:t>(g)</w:t>
            </w:r>
          </w:p>
        </w:tc>
        <w:tc>
          <w:tcPr>
            <w:tcW w:w="6344" w:type="dxa"/>
            <w:shd w:val="clear" w:color="auto" w:fill="auto"/>
            <w:vAlign w:val="center"/>
          </w:tcPr>
          <w:p w14:paraId="722A6EDE" w14:textId="2A43AA89" w:rsidR="00AC184F" w:rsidRPr="00457247" w:rsidRDefault="00AC184F" w:rsidP="00DD2626">
            <w:pPr>
              <w:rPr>
                <w:rFonts w:ascii="Arial" w:hAnsi="Arial" w:cs="Arial"/>
              </w:rPr>
            </w:pPr>
            <w:r w:rsidRPr="00457247">
              <w:rPr>
                <w:rFonts w:ascii="Arial" w:hAnsi="Arial" w:cs="Arial"/>
              </w:rPr>
              <w:t>Maintenance records for the site’s storage and handling systems</w:t>
            </w:r>
            <w:r w:rsidR="00A825A5" w:rsidRPr="00457247">
              <w:rPr>
                <w:rFonts w:ascii="Arial" w:hAnsi="Arial" w:cs="Arial"/>
              </w:rPr>
              <w:t>.</w:t>
            </w:r>
          </w:p>
          <w:p w14:paraId="60EC420B" w14:textId="709207D4" w:rsidR="00AC184F" w:rsidRPr="00457247" w:rsidRDefault="00AC184F" w:rsidP="00A825A5">
            <w:pPr>
              <w:spacing w:before="120"/>
              <w:rPr>
                <w:rFonts w:ascii="Arial" w:hAnsi="Arial" w:cs="Arial"/>
              </w:rPr>
            </w:pPr>
            <w:r w:rsidRPr="00457247">
              <w:rPr>
                <w:rFonts w:ascii="Arial" w:hAnsi="Arial" w:cs="Arial"/>
                <w:b/>
              </w:rPr>
              <w:lastRenderedPageBreak/>
              <w:t>Examples include</w:t>
            </w:r>
            <w:r w:rsidRPr="00457247">
              <w:rPr>
                <w:rFonts w:ascii="Arial" w:hAnsi="Arial" w:cs="Arial"/>
              </w:rPr>
              <w:t>: tank and pipework EITs and/or inspections, cathodic protection system inspection reports, fire</w:t>
            </w:r>
            <w:r w:rsidR="00A825A5" w:rsidRPr="00457247">
              <w:rPr>
                <w:rFonts w:ascii="Arial" w:hAnsi="Arial" w:cs="Arial"/>
              </w:rPr>
              <w:t>-</w:t>
            </w:r>
            <w:r w:rsidRPr="00457247">
              <w:rPr>
                <w:rFonts w:ascii="Arial" w:hAnsi="Arial" w:cs="Arial"/>
              </w:rPr>
              <w:t xml:space="preserve">fighting system maintenance reports. These may be kept off site </w:t>
            </w:r>
            <w:r w:rsidR="008C15AF" w:rsidRPr="00457247">
              <w:rPr>
                <w:rFonts w:ascii="Arial" w:hAnsi="Arial" w:cs="Arial"/>
              </w:rPr>
              <w:t xml:space="preserve">(e.g. LPG pressure vessel) </w:t>
            </w:r>
            <w:r w:rsidRPr="00457247">
              <w:rPr>
                <w:rFonts w:ascii="Arial" w:hAnsi="Arial" w:cs="Arial"/>
              </w:rPr>
              <w:t>provided they are able to be made available if requested by an inspector.</w:t>
            </w:r>
          </w:p>
        </w:tc>
        <w:tc>
          <w:tcPr>
            <w:tcW w:w="827" w:type="dxa"/>
            <w:shd w:val="clear" w:color="auto" w:fill="auto"/>
            <w:vAlign w:val="center"/>
          </w:tcPr>
          <w:p w14:paraId="62AE8286" w14:textId="77777777" w:rsidR="00AC184F" w:rsidRPr="009A0207" w:rsidRDefault="00AC184F" w:rsidP="00DD2626">
            <w:pPr>
              <w:rPr>
                <w:rFonts w:ascii="Arial" w:hAnsi="Arial" w:cs="Arial"/>
              </w:rPr>
            </w:pPr>
          </w:p>
        </w:tc>
        <w:tc>
          <w:tcPr>
            <w:tcW w:w="2527" w:type="dxa"/>
            <w:shd w:val="clear" w:color="auto" w:fill="auto"/>
          </w:tcPr>
          <w:p w14:paraId="5BD24969" w14:textId="77777777" w:rsidR="00AC184F" w:rsidRPr="009A0207" w:rsidRDefault="00AC184F" w:rsidP="00DD2626">
            <w:pPr>
              <w:rPr>
                <w:rFonts w:ascii="Arial" w:hAnsi="Arial" w:cs="Arial"/>
              </w:rPr>
            </w:pPr>
          </w:p>
        </w:tc>
      </w:tr>
      <w:tr w:rsidR="00AC184F" w:rsidRPr="009A0207" w14:paraId="7DF39109" w14:textId="77777777" w:rsidTr="00457247">
        <w:trPr>
          <w:trHeight w:val="438"/>
        </w:trPr>
        <w:tc>
          <w:tcPr>
            <w:tcW w:w="710" w:type="dxa"/>
            <w:shd w:val="clear" w:color="auto" w:fill="auto"/>
            <w:vAlign w:val="center"/>
          </w:tcPr>
          <w:p w14:paraId="04BB244E" w14:textId="3B7515EB" w:rsidR="00AC184F" w:rsidRPr="00457247" w:rsidRDefault="00AC184F" w:rsidP="00A825A5">
            <w:pPr>
              <w:rPr>
                <w:rFonts w:ascii="Arial" w:hAnsi="Arial" w:cs="Arial"/>
              </w:rPr>
            </w:pPr>
            <w:r w:rsidRPr="00457247">
              <w:rPr>
                <w:rFonts w:ascii="Arial" w:hAnsi="Arial" w:cs="Arial"/>
              </w:rPr>
              <w:t>(h)</w:t>
            </w:r>
          </w:p>
        </w:tc>
        <w:tc>
          <w:tcPr>
            <w:tcW w:w="6344" w:type="dxa"/>
            <w:shd w:val="clear" w:color="auto" w:fill="auto"/>
            <w:vAlign w:val="center"/>
          </w:tcPr>
          <w:p w14:paraId="1A6C7737" w14:textId="48CFB302" w:rsidR="00AC184F" w:rsidRPr="00457247" w:rsidRDefault="00AC184F" w:rsidP="00A825A5">
            <w:pPr>
              <w:rPr>
                <w:rFonts w:ascii="Arial" w:hAnsi="Arial" w:cs="Arial"/>
              </w:rPr>
            </w:pPr>
            <w:r w:rsidRPr="00457247">
              <w:rPr>
                <w:rFonts w:ascii="Arial" w:hAnsi="Arial" w:cs="Arial"/>
              </w:rPr>
              <w:t>Incident reporting and investigation system</w:t>
            </w:r>
            <w:r w:rsidR="00A825A5" w:rsidRPr="00457247">
              <w:rPr>
                <w:rFonts w:ascii="Arial" w:hAnsi="Arial" w:cs="Arial"/>
              </w:rPr>
              <w:t>.</w:t>
            </w:r>
          </w:p>
        </w:tc>
        <w:tc>
          <w:tcPr>
            <w:tcW w:w="827" w:type="dxa"/>
            <w:shd w:val="clear" w:color="auto" w:fill="auto"/>
            <w:vAlign w:val="center"/>
          </w:tcPr>
          <w:p w14:paraId="4E263945" w14:textId="77777777" w:rsidR="00AC184F" w:rsidRPr="009A0207" w:rsidRDefault="00AC184F" w:rsidP="00DD2626">
            <w:pPr>
              <w:rPr>
                <w:rFonts w:ascii="Arial" w:hAnsi="Arial" w:cs="Arial"/>
              </w:rPr>
            </w:pPr>
          </w:p>
        </w:tc>
        <w:tc>
          <w:tcPr>
            <w:tcW w:w="2527" w:type="dxa"/>
            <w:shd w:val="clear" w:color="auto" w:fill="auto"/>
          </w:tcPr>
          <w:p w14:paraId="2B6FE010" w14:textId="77777777" w:rsidR="00AC184F" w:rsidRPr="009A0207" w:rsidRDefault="00AC184F" w:rsidP="00DD2626">
            <w:pPr>
              <w:rPr>
                <w:rFonts w:ascii="Arial" w:hAnsi="Arial" w:cs="Arial"/>
              </w:rPr>
            </w:pPr>
          </w:p>
        </w:tc>
      </w:tr>
      <w:tr w:rsidR="00AC184F" w:rsidRPr="009A0207" w14:paraId="12779C97" w14:textId="77777777" w:rsidTr="00457247">
        <w:trPr>
          <w:trHeight w:val="602"/>
        </w:trPr>
        <w:tc>
          <w:tcPr>
            <w:tcW w:w="710" w:type="dxa"/>
            <w:shd w:val="clear" w:color="auto" w:fill="auto"/>
            <w:vAlign w:val="center"/>
          </w:tcPr>
          <w:p w14:paraId="04101490" w14:textId="15D6ADCB" w:rsidR="00AC184F" w:rsidRPr="00457247" w:rsidRDefault="00AC184F" w:rsidP="00A825A5">
            <w:pPr>
              <w:rPr>
                <w:rFonts w:ascii="Arial" w:hAnsi="Arial" w:cs="Arial"/>
              </w:rPr>
            </w:pPr>
            <w:r w:rsidRPr="00457247">
              <w:rPr>
                <w:rFonts w:ascii="Arial" w:hAnsi="Arial" w:cs="Arial"/>
              </w:rPr>
              <w:t>(i)</w:t>
            </w:r>
          </w:p>
        </w:tc>
        <w:tc>
          <w:tcPr>
            <w:tcW w:w="6344" w:type="dxa"/>
            <w:shd w:val="clear" w:color="auto" w:fill="auto"/>
            <w:vAlign w:val="center"/>
          </w:tcPr>
          <w:p w14:paraId="77F18963" w14:textId="7440545B" w:rsidR="00AC184F" w:rsidRPr="00457247" w:rsidRDefault="00AC184F" w:rsidP="00DD2626">
            <w:pPr>
              <w:rPr>
                <w:rFonts w:ascii="Arial" w:hAnsi="Arial" w:cs="Arial"/>
              </w:rPr>
            </w:pPr>
            <w:r w:rsidRPr="00457247">
              <w:rPr>
                <w:rFonts w:ascii="Arial" w:hAnsi="Arial" w:cs="Arial"/>
              </w:rPr>
              <w:t>Staff training logs and records</w:t>
            </w:r>
            <w:r w:rsidR="00A825A5" w:rsidRPr="00457247">
              <w:rPr>
                <w:rFonts w:ascii="Arial" w:hAnsi="Arial" w:cs="Arial"/>
              </w:rPr>
              <w:t>.</w:t>
            </w:r>
          </w:p>
          <w:p w14:paraId="08309A32" w14:textId="64CC371E" w:rsidR="00AC184F" w:rsidRPr="00457247" w:rsidRDefault="00AC184F">
            <w:pPr>
              <w:spacing w:before="120"/>
              <w:rPr>
                <w:rFonts w:ascii="Arial" w:hAnsi="Arial" w:cs="Arial"/>
                <w:i/>
              </w:rPr>
            </w:pPr>
            <w:r w:rsidRPr="00457247">
              <w:rPr>
                <w:rFonts w:ascii="Arial" w:hAnsi="Arial" w:cs="Arial"/>
                <w:b/>
                <w:i/>
              </w:rPr>
              <w:t>Note</w:t>
            </w:r>
            <w:r w:rsidRPr="00457247">
              <w:rPr>
                <w:rFonts w:ascii="Arial" w:hAnsi="Arial" w:cs="Arial"/>
                <w:i/>
              </w:rPr>
              <w:t xml:space="preserve">: Console operators must know what constitutes an emergency </w:t>
            </w:r>
            <w:r w:rsidR="00415F51">
              <w:rPr>
                <w:rFonts w:ascii="Arial" w:hAnsi="Arial" w:cs="Arial"/>
                <w:i/>
              </w:rPr>
              <w:t xml:space="preserve">and </w:t>
            </w:r>
            <w:r w:rsidRPr="00457247">
              <w:rPr>
                <w:rFonts w:ascii="Arial" w:hAnsi="Arial" w:cs="Arial"/>
                <w:i/>
              </w:rPr>
              <w:t xml:space="preserve">what to do in an emergency such as dealing with gas leaks and fuel spills. They must also know actions to take to control ignition sources on the forecourt, and turning off pumps. </w:t>
            </w:r>
          </w:p>
        </w:tc>
        <w:tc>
          <w:tcPr>
            <w:tcW w:w="827" w:type="dxa"/>
            <w:shd w:val="clear" w:color="auto" w:fill="auto"/>
            <w:vAlign w:val="center"/>
          </w:tcPr>
          <w:p w14:paraId="4B983420" w14:textId="77777777" w:rsidR="00AC184F" w:rsidRPr="009A0207" w:rsidRDefault="00AC184F" w:rsidP="00DD2626">
            <w:pPr>
              <w:rPr>
                <w:rFonts w:ascii="Arial" w:hAnsi="Arial" w:cs="Arial"/>
              </w:rPr>
            </w:pPr>
          </w:p>
        </w:tc>
        <w:tc>
          <w:tcPr>
            <w:tcW w:w="2527" w:type="dxa"/>
            <w:shd w:val="clear" w:color="auto" w:fill="auto"/>
          </w:tcPr>
          <w:p w14:paraId="29147FCD" w14:textId="77777777" w:rsidR="00AC184F" w:rsidRPr="009A0207" w:rsidRDefault="00AC184F" w:rsidP="00DD2626">
            <w:pPr>
              <w:rPr>
                <w:rFonts w:ascii="Arial" w:hAnsi="Arial" w:cs="Arial"/>
              </w:rPr>
            </w:pPr>
          </w:p>
        </w:tc>
      </w:tr>
      <w:tr w:rsidR="00AC184F" w:rsidRPr="009A0207" w14:paraId="17E350F2" w14:textId="77777777" w:rsidTr="00457247">
        <w:trPr>
          <w:trHeight w:val="602"/>
        </w:trPr>
        <w:tc>
          <w:tcPr>
            <w:tcW w:w="710" w:type="dxa"/>
            <w:shd w:val="clear" w:color="auto" w:fill="auto"/>
            <w:vAlign w:val="center"/>
          </w:tcPr>
          <w:p w14:paraId="11BEFA6A" w14:textId="67D5FAEB" w:rsidR="00AC184F" w:rsidRPr="00457247" w:rsidRDefault="00AC184F" w:rsidP="00A825A5">
            <w:pPr>
              <w:rPr>
                <w:rFonts w:ascii="Arial" w:hAnsi="Arial" w:cs="Arial"/>
              </w:rPr>
            </w:pPr>
            <w:r w:rsidRPr="00457247">
              <w:rPr>
                <w:rFonts w:ascii="Arial" w:hAnsi="Arial" w:cs="Arial"/>
              </w:rPr>
              <w:t>(j)</w:t>
            </w:r>
          </w:p>
        </w:tc>
        <w:tc>
          <w:tcPr>
            <w:tcW w:w="6344" w:type="dxa"/>
            <w:shd w:val="clear" w:color="auto" w:fill="auto"/>
            <w:vAlign w:val="center"/>
          </w:tcPr>
          <w:p w14:paraId="669978C4" w14:textId="59539D76" w:rsidR="00AC184F" w:rsidRPr="00457247" w:rsidRDefault="00AC184F" w:rsidP="00A825A5">
            <w:pPr>
              <w:rPr>
                <w:rFonts w:ascii="Arial" w:hAnsi="Arial" w:cs="Arial"/>
              </w:rPr>
            </w:pPr>
            <w:r w:rsidRPr="00457247">
              <w:rPr>
                <w:rFonts w:ascii="Arial" w:hAnsi="Arial" w:cs="Arial"/>
              </w:rPr>
              <w:t>Register of safety meetings and minutes</w:t>
            </w:r>
            <w:r w:rsidR="00A825A5" w:rsidRPr="00457247">
              <w:rPr>
                <w:rFonts w:ascii="Arial" w:hAnsi="Arial" w:cs="Arial"/>
              </w:rPr>
              <w:t>.</w:t>
            </w:r>
          </w:p>
        </w:tc>
        <w:tc>
          <w:tcPr>
            <w:tcW w:w="827" w:type="dxa"/>
            <w:shd w:val="clear" w:color="auto" w:fill="auto"/>
            <w:vAlign w:val="center"/>
          </w:tcPr>
          <w:p w14:paraId="28BAE340" w14:textId="77777777" w:rsidR="00AC184F" w:rsidRPr="009A0207" w:rsidRDefault="00AC184F" w:rsidP="00DD2626">
            <w:pPr>
              <w:rPr>
                <w:rFonts w:ascii="Arial" w:hAnsi="Arial" w:cs="Arial"/>
              </w:rPr>
            </w:pPr>
          </w:p>
        </w:tc>
        <w:tc>
          <w:tcPr>
            <w:tcW w:w="2527" w:type="dxa"/>
            <w:shd w:val="clear" w:color="auto" w:fill="auto"/>
          </w:tcPr>
          <w:p w14:paraId="24ACE53E" w14:textId="77777777" w:rsidR="00AC184F" w:rsidRPr="009A0207" w:rsidRDefault="00AC184F" w:rsidP="00DD2626">
            <w:pPr>
              <w:rPr>
                <w:rFonts w:ascii="Arial" w:hAnsi="Arial" w:cs="Arial"/>
              </w:rPr>
            </w:pPr>
          </w:p>
        </w:tc>
      </w:tr>
    </w:tbl>
    <w:p w14:paraId="06A50A17" w14:textId="77777777" w:rsidR="00AC184F" w:rsidRPr="00AC184F" w:rsidRDefault="00AC184F" w:rsidP="00AC184F">
      <w:pPr>
        <w:spacing w:before="120" w:after="120"/>
        <w:ind w:left="-180"/>
        <w:rPr>
          <w:rFonts w:ascii="Arial" w:hAnsi="Arial" w:cs="Arial"/>
        </w:rPr>
      </w:pPr>
    </w:p>
    <w:p w14:paraId="0480D459" w14:textId="2815E264" w:rsidR="00AC184F" w:rsidRPr="00AC184F" w:rsidRDefault="00AC184F" w:rsidP="00AC184F">
      <w:pPr>
        <w:spacing w:before="120" w:after="120"/>
        <w:ind w:left="-180"/>
        <w:rPr>
          <w:rFonts w:ascii="Arial" w:hAnsi="Arial" w:cs="Arial"/>
        </w:rPr>
      </w:pPr>
      <w:r w:rsidRPr="00AC184F">
        <w:rPr>
          <w:rFonts w:ascii="Arial" w:hAnsi="Arial" w:cs="Arial"/>
        </w:rPr>
        <w:br w:type="page"/>
      </w:r>
      <w:r w:rsidRPr="00AC184F">
        <w:rPr>
          <w:rFonts w:ascii="Arial" w:hAnsi="Arial" w:cs="Arial"/>
        </w:rPr>
        <w:lastRenderedPageBreak/>
        <w:t>Using the table below, record each item found to be non</w:t>
      </w:r>
      <w:r>
        <w:rPr>
          <w:rFonts w:ascii="Arial" w:hAnsi="Arial" w:cs="Arial"/>
        </w:rPr>
        <w:t>-</w:t>
      </w:r>
      <w:r w:rsidRPr="00AC184F">
        <w:rPr>
          <w:rFonts w:ascii="Arial" w:hAnsi="Arial" w:cs="Arial"/>
        </w:rPr>
        <w:t xml:space="preserve">compliant or unsatisfactory and ensure each item is assigned to a responsible person and actioned in an appropriate time frame. </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27"/>
        <w:gridCol w:w="3051"/>
        <w:gridCol w:w="1658"/>
        <w:gridCol w:w="1550"/>
      </w:tblGrid>
      <w:tr w:rsidR="00AC184F" w:rsidRPr="00AC184F" w14:paraId="74E51B09" w14:textId="77777777" w:rsidTr="00DD2626">
        <w:trPr>
          <w:trHeight w:val="602"/>
        </w:trPr>
        <w:tc>
          <w:tcPr>
            <w:tcW w:w="710" w:type="dxa"/>
            <w:shd w:val="clear" w:color="auto" w:fill="A6A6A6"/>
            <w:vAlign w:val="center"/>
          </w:tcPr>
          <w:p w14:paraId="5D5F1274" w14:textId="77777777" w:rsidR="00AC184F" w:rsidRPr="00AC184F" w:rsidRDefault="00AC184F" w:rsidP="00DD2626">
            <w:pPr>
              <w:rPr>
                <w:rFonts w:ascii="Arial" w:hAnsi="Arial" w:cs="Arial"/>
                <w:b/>
              </w:rPr>
            </w:pPr>
            <w:r w:rsidRPr="00AC184F">
              <w:rPr>
                <w:rFonts w:ascii="Arial" w:hAnsi="Arial" w:cs="Arial"/>
                <w:b/>
              </w:rPr>
              <w:t>Item</w:t>
            </w:r>
          </w:p>
        </w:tc>
        <w:tc>
          <w:tcPr>
            <w:tcW w:w="2827" w:type="dxa"/>
            <w:shd w:val="clear" w:color="auto" w:fill="A6A6A6"/>
            <w:vAlign w:val="center"/>
          </w:tcPr>
          <w:p w14:paraId="2353C7DB" w14:textId="4FDACE65" w:rsidR="00AC184F" w:rsidRPr="00AC184F" w:rsidRDefault="00AC184F" w:rsidP="00AC184F">
            <w:pPr>
              <w:rPr>
                <w:rFonts w:ascii="Arial" w:hAnsi="Arial" w:cs="Arial"/>
                <w:b/>
              </w:rPr>
            </w:pPr>
            <w:r w:rsidRPr="00AC184F">
              <w:rPr>
                <w:rFonts w:ascii="Arial" w:hAnsi="Arial" w:cs="Arial"/>
                <w:b/>
              </w:rPr>
              <w:t>Non</w:t>
            </w:r>
            <w:r>
              <w:rPr>
                <w:rFonts w:ascii="Arial" w:hAnsi="Arial" w:cs="Arial"/>
                <w:b/>
              </w:rPr>
              <w:t>-</w:t>
            </w:r>
            <w:r w:rsidRPr="00AC184F">
              <w:rPr>
                <w:rFonts w:ascii="Arial" w:hAnsi="Arial" w:cs="Arial"/>
                <w:b/>
              </w:rPr>
              <w:t>compliance/issue</w:t>
            </w:r>
          </w:p>
        </w:tc>
        <w:tc>
          <w:tcPr>
            <w:tcW w:w="3051" w:type="dxa"/>
            <w:shd w:val="clear" w:color="auto" w:fill="A6A6A6"/>
            <w:vAlign w:val="center"/>
          </w:tcPr>
          <w:p w14:paraId="6026DC9F" w14:textId="77777777" w:rsidR="00AC184F" w:rsidRPr="00AC184F" w:rsidRDefault="00AC184F" w:rsidP="00DD2626">
            <w:pPr>
              <w:rPr>
                <w:rFonts w:ascii="Arial" w:hAnsi="Arial" w:cs="Arial"/>
                <w:b/>
              </w:rPr>
            </w:pPr>
            <w:r w:rsidRPr="00AC184F">
              <w:rPr>
                <w:rFonts w:ascii="Arial" w:hAnsi="Arial" w:cs="Arial"/>
                <w:b/>
              </w:rPr>
              <w:t>Corrective action</w:t>
            </w:r>
          </w:p>
        </w:tc>
        <w:tc>
          <w:tcPr>
            <w:tcW w:w="1658" w:type="dxa"/>
            <w:shd w:val="clear" w:color="auto" w:fill="A6A6A6"/>
            <w:vAlign w:val="center"/>
          </w:tcPr>
          <w:p w14:paraId="4DEAA537" w14:textId="77777777" w:rsidR="00AC184F" w:rsidRPr="00AC184F" w:rsidRDefault="00AC184F" w:rsidP="00DD2626">
            <w:pPr>
              <w:rPr>
                <w:rFonts w:ascii="Arial" w:hAnsi="Arial" w:cs="Arial"/>
                <w:b/>
              </w:rPr>
            </w:pPr>
            <w:r w:rsidRPr="00AC184F">
              <w:rPr>
                <w:rFonts w:ascii="Arial" w:hAnsi="Arial" w:cs="Arial"/>
                <w:b/>
              </w:rPr>
              <w:t>Responsible person</w:t>
            </w:r>
          </w:p>
        </w:tc>
        <w:tc>
          <w:tcPr>
            <w:tcW w:w="1550" w:type="dxa"/>
            <w:shd w:val="clear" w:color="auto" w:fill="A6A6A6"/>
            <w:vAlign w:val="center"/>
          </w:tcPr>
          <w:p w14:paraId="3DD10692" w14:textId="77777777" w:rsidR="00AC184F" w:rsidRPr="00AC184F" w:rsidRDefault="00AC184F" w:rsidP="00DD2626">
            <w:pPr>
              <w:rPr>
                <w:rFonts w:ascii="Arial" w:hAnsi="Arial" w:cs="Arial"/>
                <w:b/>
              </w:rPr>
            </w:pPr>
            <w:r w:rsidRPr="00AC184F">
              <w:rPr>
                <w:rFonts w:ascii="Arial" w:hAnsi="Arial" w:cs="Arial"/>
                <w:b/>
              </w:rPr>
              <w:t xml:space="preserve">Date </w:t>
            </w:r>
          </w:p>
          <w:p w14:paraId="16F5F5D8" w14:textId="77777777" w:rsidR="00AC184F" w:rsidRPr="00AC184F" w:rsidRDefault="00AC184F" w:rsidP="00DD2626">
            <w:pPr>
              <w:rPr>
                <w:rFonts w:ascii="Arial" w:hAnsi="Arial" w:cs="Arial"/>
                <w:b/>
              </w:rPr>
            </w:pPr>
            <w:r w:rsidRPr="00AC184F">
              <w:rPr>
                <w:rFonts w:ascii="Arial" w:hAnsi="Arial" w:cs="Arial"/>
                <w:b/>
              </w:rPr>
              <w:t>completed</w:t>
            </w:r>
          </w:p>
        </w:tc>
      </w:tr>
      <w:tr w:rsidR="00AC184F" w:rsidRPr="00AC184F" w14:paraId="5F56212B" w14:textId="77777777" w:rsidTr="00DD2626">
        <w:trPr>
          <w:trHeight w:val="602"/>
        </w:trPr>
        <w:tc>
          <w:tcPr>
            <w:tcW w:w="710" w:type="dxa"/>
            <w:shd w:val="clear" w:color="auto" w:fill="auto"/>
            <w:vAlign w:val="center"/>
          </w:tcPr>
          <w:p w14:paraId="144B119F" w14:textId="77777777" w:rsidR="00AC184F" w:rsidRPr="00AC184F" w:rsidRDefault="00AC184F" w:rsidP="00DD2626">
            <w:pPr>
              <w:rPr>
                <w:rFonts w:ascii="Arial" w:hAnsi="Arial" w:cs="Arial"/>
              </w:rPr>
            </w:pPr>
          </w:p>
        </w:tc>
        <w:tc>
          <w:tcPr>
            <w:tcW w:w="2827" w:type="dxa"/>
            <w:shd w:val="clear" w:color="auto" w:fill="auto"/>
          </w:tcPr>
          <w:p w14:paraId="1EEFC33A" w14:textId="77777777" w:rsidR="00AC184F" w:rsidRPr="00AC184F" w:rsidRDefault="00AC184F" w:rsidP="00DD2626">
            <w:pPr>
              <w:rPr>
                <w:rFonts w:ascii="Arial" w:hAnsi="Arial" w:cs="Arial"/>
              </w:rPr>
            </w:pPr>
          </w:p>
        </w:tc>
        <w:tc>
          <w:tcPr>
            <w:tcW w:w="3051" w:type="dxa"/>
            <w:shd w:val="clear" w:color="auto" w:fill="auto"/>
            <w:vAlign w:val="center"/>
          </w:tcPr>
          <w:p w14:paraId="6F213FF7" w14:textId="77777777" w:rsidR="00AC184F" w:rsidRPr="00AC184F" w:rsidRDefault="00AC184F" w:rsidP="00DD2626">
            <w:pPr>
              <w:rPr>
                <w:rFonts w:ascii="Arial" w:hAnsi="Arial" w:cs="Arial"/>
              </w:rPr>
            </w:pPr>
          </w:p>
        </w:tc>
        <w:tc>
          <w:tcPr>
            <w:tcW w:w="1658" w:type="dxa"/>
            <w:shd w:val="clear" w:color="auto" w:fill="auto"/>
          </w:tcPr>
          <w:p w14:paraId="699FD3E6" w14:textId="77777777" w:rsidR="00AC184F" w:rsidRPr="00AC184F" w:rsidRDefault="00AC184F" w:rsidP="00DD2626">
            <w:pPr>
              <w:rPr>
                <w:rFonts w:ascii="Arial" w:hAnsi="Arial" w:cs="Arial"/>
              </w:rPr>
            </w:pPr>
          </w:p>
        </w:tc>
        <w:tc>
          <w:tcPr>
            <w:tcW w:w="1550" w:type="dxa"/>
            <w:shd w:val="clear" w:color="auto" w:fill="auto"/>
            <w:vAlign w:val="center"/>
          </w:tcPr>
          <w:p w14:paraId="3391116C" w14:textId="77777777" w:rsidR="00AC184F" w:rsidRPr="00AC184F" w:rsidRDefault="00AC184F" w:rsidP="00DD2626">
            <w:pPr>
              <w:rPr>
                <w:rFonts w:ascii="Arial" w:hAnsi="Arial" w:cs="Arial"/>
              </w:rPr>
            </w:pPr>
          </w:p>
        </w:tc>
      </w:tr>
      <w:tr w:rsidR="00AC184F" w:rsidRPr="00AC184F" w14:paraId="1F6F5503" w14:textId="77777777" w:rsidTr="00DD2626">
        <w:trPr>
          <w:trHeight w:val="602"/>
        </w:trPr>
        <w:tc>
          <w:tcPr>
            <w:tcW w:w="710" w:type="dxa"/>
            <w:shd w:val="clear" w:color="auto" w:fill="auto"/>
            <w:vAlign w:val="center"/>
          </w:tcPr>
          <w:p w14:paraId="06434CA9" w14:textId="77777777" w:rsidR="00AC184F" w:rsidRPr="00AC184F" w:rsidRDefault="00AC184F" w:rsidP="00DD2626">
            <w:pPr>
              <w:rPr>
                <w:rFonts w:ascii="Arial" w:hAnsi="Arial" w:cs="Arial"/>
              </w:rPr>
            </w:pPr>
          </w:p>
        </w:tc>
        <w:tc>
          <w:tcPr>
            <w:tcW w:w="2827" w:type="dxa"/>
            <w:shd w:val="clear" w:color="auto" w:fill="auto"/>
          </w:tcPr>
          <w:p w14:paraId="5EE0A14C" w14:textId="77777777" w:rsidR="00AC184F" w:rsidRPr="00AC184F" w:rsidRDefault="00AC184F" w:rsidP="00DD2626">
            <w:pPr>
              <w:rPr>
                <w:rFonts w:ascii="Arial" w:hAnsi="Arial" w:cs="Arial"/>
              </w:rPr>
            </w:pPr>
          </w:p>
        </w:tc>
        <w:tc>
          <w:tcPr>
            <w:tcW w:w="3051" w:type="dxa"/>
            <w:shd w:val="clear" w:color="auto" w:fill="auto"/>
            <w:vAlign w:val="center"/>
          </w:tcPr>
          <w:p w14:paraId="6A98B966" w14:textId="77777777" w:rsidR="00AC184F" w:rsidRPr="00AC184F" w:rsidRDefault="00AC184F" w:rsidP="00DD2626">
            <w:pPr>
              <w:rPr>
                <w:rFonts w:ascii="Arial" w:hAnsi="Arial" w:cs="Arial"/>
              </w:rPr>
            </w:pPr>
          </w:p>
        </w:tc>
        <w:tc>
          <w:tcPr>
            <w:tcW w:w="1658" w:type="dxa"/>
            <w:shd w:val="clear" w:color="auto" w:fill="auto"/>
          </w:tcPr>
          <w:p w14:paraId="000D6144" w14:textId="77777777" w:rsidR="00AC184F" w:rsidRPr="00AC184F" w:rsidRDefault="00AC184F" w:rsidP="00DD2626">
            <w:pPr>
              <w:rPr>
                <w:rFonts w:ascii="Arial" w:hAnsi="Arial" w:cs="Arial"/>
              </w:rPr>
            </w:pPr>
          </w:p>
        </w:tc>
        <w:tc>
          <w:tcPr>
            <w:tcW w:w="1550" w:type="dxa"/>
            <w:shd w:val="clear" w:color="auto" w:fill="auto"/>
            <w:vAlign w:val="center"/>
          </w:tcPr>
          <w:p w14:paraId="1C590DB3" w14:textId="77777777" w:rsidR="00AC184F" w:rsidRPr="00AC184F" w:rsidRDefault="00AC184F" w:rsidP="00DD2626">
            <w:pPr>
              <w:rPr>
                <w:rFonts w:ascii="Arial" w:hAnsi="Arial" w:cs="Arial"/>
              </w:rPr>
            </w:pPr>
          </w:p>
        </w:tc>
      </w:tr>
      <w:tr w:rsidR="00AC184F" w:rsidRPr="00AC184F" w14:paraId="60450925" w14:textId="77777777" w:rsidTr="00DD2626">
        <w:trPr>
          <w:trHeight w:val="602"/>
        </w:trPr>
        <w:tc>
          <w:tcPr>
            <w:tcW w:w="710" w:type="dxa"/>
            <w:shd w:val="clear" w:color="auto" w:fill="auto"/>
            <w:vAlign w:val="center"/>
          </w:tcPr>
          <w:p w14:paraId="0D1D120F" w14:textId="77777777" w:rsidR="00AC184F" w:rsidRPr="00AC184F" w:rsidRDefault="00AC184F" w:rsidP="00DD2626">
            <w:pPr>
              <w:rPr>
                <w:rFonts w:ascii="Arial" w:hAnsi="Arial" w:cs="Arial"/>
              </w:rPr>
            </w:pPr>
          </w:p>
        </w:tc>
        <w:tc>
          <w:tcPr>
            <w:tcW w:w="2827" w:type="dxa"/>
            <w:shd w:val="clear" w:color="auto" w:fill="auto"/>
          </w:tcPr>
          <w:p w14:paraId="2F4A853E" w14:textId="77777777" w:rsidR="00AC184F" w:rsidRPr="00AC184F" w:rsidRDefault="00AC184F" w:rsidP="00DD2626">
            <w:pPr>
              <w:rPr>
                <w:rFonts w:ascii="Arial" w:hAnsi="Arial" w:cs="Arial"/>
              </w:rPr>
            </w:pPr>
          </w:p>
        </w:tc>
        <w:tc>
          <w:tcPr>
            <w:tcW w:w="3051" w:type="dxa"/>
            <w:shd w:val="clear" w:color="auto" w:fill="auto"/>
            <w:vAlign w:val="center"/>
          </w:tcPr>
          <w:p w14:paraId="58E6736A" w14:textId="77777777" w:rsidR="00AC184F" w:rsidRPr="00AC184F" w:rsidRDefault="00AC184F" w:rsidP="00DD2626">
            <w:pPr>
              <w:rPr>
                <w:rFonts w:ascii="Arial" w:hAnsi="Arial" w:cs="Arial"/>
              </w:rPr>
            </w:pPr>
          </w:p>
        </w:tc>
        <w:tc>
          <w:tcPr>
            <w:tcW w:w="1658" w:type="dxa"/>
            <w:shd w:val="clear" w:color="auto" w:fill="auto"/>
          </w:tcPr>
          <w:p w14:paraId="1BE685D2" w14:textId="77777777" w:rsidR="00AC184F" w:rsidRPr="00AC184F" w:rsidRDefault="00AC184F" w:rsidP="00DD2626">
            <w:pPr>
              <w:rPr>
                <w:rFonts w:ascii="Arial" w:hAnsi="Arial" w:cs="Arial"/>
              </w:rPr>
            </w:pPr>
          </w:p>
        </w:tc>
        <w:tc>
          <w:tcPr>
            <w:tcW w:w="1550" w:type="dxa"/>
            <w:shd w:val="clear" w:color="auto" w:fill="auto"/>
            <w:vAlign w:val="center"/>
          </w:tcPr>
          <w:p w14:paraId="75A89ABC" w14:textId="77777777" w:rsidR="00AC184F" w:rsidRPr="00AC184F" w:rsidRDefault="00AC184F" w:rsidP="00DD2626">
            <w:pPr>
              <w:rPr>
                <w:rFonts w:ascii="Arial" w:hAnsi="Arial" w:cs="Arial"/>
              </w:rPr>
            </w:pPr>
          </w:p>
        </w:tc>
      </w:tr>
      <w:tr w:rsidR="00AC184F" w:rsidRPr="00AC184F" w14:paraId="0CD4066F" w14:textId="77777777" w:rsidTr="00DD2626">
        <w:trPr>
          <w:trHeight w:val="602"/>
        </w:trPr>
        <w:tc>
          <w:tcPr>
            <w:tcW w:w="710" w:type="dxa"/>
            <w:shd w:val="clear" w:color="auto" w:fill="auto"/>
            <w:vAlign w:val="center"/>
          </w:tcPr>
          <w:p w14:paraId="537CAB2E" w14:textId="77777777" w:rsidR="00AC184F" w:rsidRPr="00AC184F" w:rsidRDefault="00AC184F" w:rsidP="00DD2626">
            <w:pPr>
              <w:rPr>
                <w:rFonts w:ascii="Arial" w:hAnsi="Arial" w:cs="Arial"/>
              </w:rPr>
            </w:pPr>
          </w:p>
        </w:tc>
        <w:tc>
          <w:tcPr>
            <w:tcW w:w="2827" w:type="dxa"/>
            <w:shd w:val="clear" w:color="auto" w:fill="auto"/>
          </w:tcPr>
          <w:p w14:paraId="70BFDC46" w14:textId="77777777" w:rsidR="00AC184F" w:rsidRPr="00AC184F" w:rsidRDefault="00AC184F" w:rsidP="00DD2626">
            <w:pPr>
              <w:rPr>
                <w:rFonts w:ascii="Arial" w:hAnsi="Arial" w:cs="Arial"/>
              </w:rPr>
            </w:pPr>
          </w:p>
        </w:tc>
        <w:tc>
          <w:tcPr>
            <w:tcW w:w="3051" w:type="dxa"/>
            <w:shd w:val="clear" w:color="auto" w:fill="auto"/>
            <w:vAlign w:val="center"/>
          </w:tcPr>
          <w:p w14:paraId="0B725E19" w14:textId="77777777" w:rsidR="00AC184F" w:rsidRPr="00AC184F" w:rsidRDefault="00AC184F" w:rsidP="00DD2626">
            <w:pPr>
              <w:rPr>
                <w:rFonts w:ascii="Arial" w:hAnsi="Arial" w:cs="Arial"/>
              </w:rPr>
            </w:pPr>
          </w:p>
        </w:tc>
        <w:tc>
          <w:tcPr>
            <w:tcW w:w="1658" w:type="dxa"/>
            <w:shd w:val="clear" w:color="auto" w:fill="auto"/>
          </w:tcPr>
          <w:p w14:paraId="3D909184" w14:textId="77777777" w:rsidR="00AC184F" w:rsidRPr="00AC184F" w:rsidRDefault="00AC184F" w:rsidP="00DD2626">
            <w:pPr>
              <w:rPr>
                <w:rFonts w:ascii="Arial" w:hAnsi="Arial" w:cs="Arial"/>
              </w:rPr>
            </w:pPr>
          </w:p>
        </w:tc>
        <w:tc>
          <w:tcPr>
            <w:tcW w:w="1550" w:type="dxa"/>
            <w:shd w:val="clear" w:color="auto" w:fill="auto"/>
            <w:vAlign w:val="center"/>
          </w:tcPr>
          <w:p w14:paraId="6E2B43C6" w14:textId="77777777" w:rsidR="00AC184F" w:rsidRPr="00AC184F" w:rsidRDefault="00AC184F" w:rsidP="00DD2626">
            <w:pPr>
              <w:rPr>
                <w:rFonts w:ascii="Arial" w:hAnsi="Arial" w:cs="Arial"/>
              </w:rPr>
            </w:pPr>
          </w:p>
        </w:tc>
      </w:tr>
    </w:tbl>
    <w:p w14:paraId="3D077B69" w14:textId="77777777" w:rsidR="00AC184F" w:rsidRPr="00C307E8" w:rsidRDefault="00AC184F" w:rsidP="00AC184F">
      <w:pPr>
        <w:rPr>
          <w:rFonts w:cs="Arial"/>
        </w:rPr>
      </w:pPr>
    </w:p>
    <w:p w14:paraId="5967A0B2" w14:textId="77777777" w:rsidR="00421A8D" w:rsidRDefault="00421A8D">
      <w:pPr>
        <w:spacing w:line="240" w:lineRule="auto"/>
        <w:rPr>
          <w:rFonts w:ascii="Arial" w:hAnsi="Arial" w:cs="Arial"/>
        </w:rPr>
      </w:pPr>
    </w:p>
    <w:p w14:paraId="415660D0" w14:textId="77777777" w:rsidR="009F7615" w:rsidRDefault="009F7615" w:rsidP="003938A9">
      <w:pPr>
        <w:rPr>
          <w:rFonts w:ascii="Arial" w:hAnsi="Arial" w:cs="Arial"/>
        </w:rPr>
      </w:pPr>
    </w:p>
    <w:p w14:paraId="29CCE1CF" w14:textId="77777777" w:rsidR="009F7615" w:rsidRDefault="009F7615" w:rsidP="003938A9">
      <w:pPr>
        <w:rPr>
          <w:rFonts w:ascii="Arial" w:hAnsi="Arial" w:cs="Arial"/>
        </w:rPr>
      </w:pPr>
    </w:p>
    <w:p w14:paraId="33FF784C" w14:textId="77777777" w:rsidR="009F7615" w:rsidRDefault="009F7615" w:rsidP="003938A9">
      <w:pPr>
        <w:rPr>
          <w:rFonts w:ascii="Arial" w:hAnsi="Arial" w:cs="Arial"/>
        </w:rPr>
      </w:pPr>
    </w:p>
    <w:p w14:paraId="6AB6DAFE" w14:textId="77777777" w:rsidR="009F7615" w:rsidRDefault="009F7615" w:rsidP="003938A9">
      <w:pPr>
        <w:rPr>
          <w:rFonts w:ascii="Arial" w:hAnsi="Arial" w:cs="Arial"/>
        </w:rPr>
      </w:pPr>
    </w:p>
    <w:p w14:paraId="03FC24E2" w14:textId="77777777" w:rsidR="009F7615" w:rsidRDefault="009F7615" w:rsidP="003938A9">
      <w:pPr>
        <w:rPr>
          <w:rFonts w:ascii="Arial" w:hAnsi="Arial" w:cs="Arial"/>
        </w:rPr>
      </w:pPr>
    </w:p>
    <w:p w14:paraId="7B1FA713" w14:textId="77777777" w:rsidR="009F7615" w:rsidRDefault="009F7615" w:rsidP="003938A9">
      <w:pPr>
        <w:rPr>
          <w:rFonts w:ascii="Arial" w:hAnsi="Arial" w:cs="Arial"/>
        </w:rPr>
      </w:pPr>
    </w:p>
    <w:p w14:paraId="08596DDB" w14:textId="77777777" w:rsidR="009F7615" w:rsidRDefault="009F7615" w:rsidP="003938A9">
      <w:pPr>
        <w:rPr>
          <w:rFonts w:ascii="Arial" w:hAnsi="Arial" w:cs="Arial"/>
        </w:rPr>
      </w:pPr>
    </w:p>
    <w:p w14:paraId="69D8180A" w14:textId="77777777" w:rsidR="009F7615" w:rsidRDefault="009F7615" w:rsidP="003938A9">
      <w:pPr>
        <w:rPr>
          <w:rFonts w:ascii="Arial" w:hAnsi="Arial" w:cs="Arial"/>
        </w:rPr>
      </w:pPr>
    </w:p>
    <w:p w14:paraId="221F1B4A" w14:textId="77777777" w:rsidR="009F7615" w:rsidRDefault="009F7615" w:rsidP="003938A9">
      <w:pPr>
        <w:rPr>
          <w:rFonts w:ascii="Arial" w:hAnsi="Arial" w:cs="Arial"/>
        </w:rPr>
      </w:pPr>
    </w:p>
    <w:p w14:paraId="1E66AFB1" w14:textId="77777777" w:rsidR="009F7615" w:rsidRDefault="009F7615" w:rsidP="003938A9">
      <w:pPr>
        <w:rPr>
          <w:rFonts w:ascii="Arial" w:hAnsi="Arial" w:cs="Arial"/>
        </w:rPr>
      </w:pPr>
    </w:p>
    <w:p w14:paraId="646EC98D" w14:textId="77777777" w:rsidR="009F7615" w:rsidRDefault="009F7615" w:rsidP="003938A9">
      <w:pPr>
        <w:rPr>
          <w:rFonts w:ascii="Arial" w:hAnsi="Arial" w:cs="Arial"/>
        </w:rPr>
      </w:pPr>
    </w:p>
    <w:p w14:paraId="09372588" w14:textId="77777777" w:rsidR="009F7615" w:rsidRDefault="009F7615" w:rsidP="003938A9">
      <w:pPr>
        <w:rPr>
          <w:rFonts w:ascii="Arial" w:hAnsi="Arial" w:cs="Arial"/>
        </w:rPr>
      </w:pPr>
    </w:p>
    <w:p w14:paraId="23A776D3" w14:textId="77777777" w:rsidR="009F7615" w:rsidRDefault="009F7615" w:rsidP="003938A9">
      <w:pPr>
        <w:rPr>
          <w:rFonts w:ascii="Arial" w:hAnsi="Arial" w:cs="Arial"/>
        </w:rPr>
      </w:pPr>
    </w:p>
    <w:p w14:paraId="6A863AC4" w14:textId="77777777" w:rsidR="009F7615" w:rsidRDefault="009F7615" w:rsidP="003938A9">
      <w:pPr>
        <w:rPr>
          <w:rFonts w:ascii="Arial" w:hAnsi="Arial" w:cs="Arial"/>
        </w:rPr>
      </w:pPr>
    </w:p>
    <w:p w14:paraId="3A89614C" w14:textId="77777777" w:rsidR="009F7615" w:rsidRDefault="009F7615" w:rsidP="003938A9">
      <w:pPr>
        <w:rPr>
          <w:rFonts w:ascii="Arial" w:hAnsi="Arial" w:cs="Arial"/>
        </w:rPr>
      </w:pPr>
    </w:p>
    <w:p w14:paraId="43667042" w14:textId="77777777" w:rsidR="009F7615" w:rsidRDefault="009F7615" w:rsidP="003938A9">
      <w:pPr>
        <w:rPr>
          <w:rFonts w:ascii="Arial" w:hAnsi="Arial" w:cs="Arial"/>
        </w:rPr>
      </w:pPr>
    </w:p>
    <w:p w14:paraId="4BED7109" w14:textId="77777777" w:rsidR="009F7615" w:rsidRDefault="009F7615" w:rsidP="003938A9">
      <w:pPr>
        <w:rPr>
          <w:rFonts w:ascii="Arial" w:hAnsi="Arial" w:cs="Arial"/>
        </w:rPr>
      </w:pPr>
    </w:p>
    <w:p w14:paraId="6F165709" w14:textId="77777777" w:rsidR="009F7615" w:rsidRDefault="009F7615" w:rsidP="003938A9">
      <w:pPr>
        <w:rPr>
          <w:rFonts w:ascii="Arial" w:hAnsi="Arial" w:cs="Arial"/>
        </w:rPr>
      </w:pPr>
    </w:p>
    <w:p w14:paraId="4715DC45" w14:textId="77777777" w:rsidR="009F7615" w:rsidRDefault="009F7615" w:rsidP="003938A9">
      <w:pPr>
        <w:rPr>
          <w:rFonts w:ascii="Arial" w:hAnsi="Arial" w:cs="Arial"/>
        </w:rPr>
      </w:pPr>
    </w:p>
    <w:p w14:paraId="2CB02167" w14:textId="77777777" w:rsidR="009F7615" w:rsidRDefault="009F7615" w:rsidP="003938A9">
      <w:pPr>
        <w:rPr>
          <w:rFonts w:ascii="Arial" w:hAnsi="Arial" w:cs="Arial"/>
        </w:rPr>
      </w:pPr>
    </w:p>
    <w:p w14:paraId="7BFE3A31" w14:textId="77777777" w:rsidR="009F7615" w:rsidRDefault="009F7615" w:rsidP="003938A9">
      <w:pPr>
        <w:rPr>
          <w:rFonts w:ascii="Arial" w:hAnsi="Arial" w:cs="Arial"/>
        </w:rPr>
      </w:pPr>
    </w:p>
    <w:p w14:paraId="630B5878" w14:textId="77777777" w:rsidR="009F7615" w:rsidRDefault="009F7615" w:rsidP="003938A9">
      <w:pPr>
        <w:rPr>
          <w:rFonts w:ascii="Arial" w:hAnsi="Arial" w:cs="Arial"/>
        </w:rPr>
      </w:pPr>
    </w:p>
    <w:p w14:paraId="0FB6E4F0" w14:textId="7E113952" w:rsidR="006A4A46" w:rsidRPr="003938A9" w:rsidRDefault="00E75755" w:rsidP="003938A9">
      <w:pPr>
        <w:rPr>
          <w:rFonts w:ascii="Arial" w:hAnsi="Arial" w:cs="Arial"/>
        </w:rPr>
      </w:pPr>
      <w:r>
        <w:rPr>
          <w:noProof/>
          <w:lang w:eastAsia="en-AU"/>
        </w:rPr>
        <mc:AlternateContent>
          <mc:Choice Requires="wps">
            <w:drawing>
              <wp:anchor distT="0" distB="0" distL="114300" distR="114300" simplePos="0" relativeHeight="251658240" behindDoc="0" locked="0" layoutInCell="1" allowOverlap="1" wp14:anchorId="7679821B" wp14:editId="6654774B">
                <wp:simplePos x="0" y="0"/>
                <wp:positionH relativeFrom="margin">
                  <wp:posOffset>-347345</wp:posOffset>
                </wp:positionH>
                <wp:positionV relativeFrom="paragraph">
                  <wp:posOffset>2078567</wp:posOffset>
                </wp:positionV>
                <wp:extent cx="7086600" cy="1263246"/>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63246"/>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B1EFED" w14:textId="77777777" w:rsidR="00421A8D" w:rsidRPr="00661C4F" w:rsidRDefault="00421A8D" w:rsidP="005057DA">
                            <w:pPr>
                              <w:pBdr>
                                <w:top w:val="single" w:sz="4" w:space="1" w:color="auto"/>
                              </w:pBdr>
                              <w:rPr>
                                <w:rFonts w:cs="Arial"/>
                                <w:b/>
                                <w:sz w:val="16"/>
                                <w:szCs w:val="16"/>
                              </w:rPr>
                            </w:pPr>
                          </w:p>
                          <w:p w14:paraId="1E4E18AA" w14:textId="77777777" w:rsidR="00421A8D" w:rsidRPr="00457247" w:rsidRDefault="00421A8D" w:rsidP="005057DA">
                            <w:pPr>
                              <w:rPr>
                                <w:rFonts w:ascii="Arial" w:hAnsi="Arial" w:cs="Arial"/>
                                <w:sz w:val="20"/>
                              </w:rPr>
                            </w:pPr>
                            <w:r w:rsidRPr="00457247">
                              <w:rPr>
                                <w:rFonts w:ascii="Arial" w:hAnsi="Arial" w:cs="Arial"/>
                                <w:b/>
                                <w:sz w:val="20"/>
                              </w:rPr>
                              <w:t xml:space="preserve">Workplace Health and Safety Queensland </w:t>
                            </w:r>
                            <w:r w:rsidRPr="00457247">
                              <w:rPr>
                                <w:rFonts w:ascii="Arial" w:hAnsi="Arial" w:cs="Arial"/>
                                <w:b/>
                                <w:sz w:val="20"/>
                              </w:rPr>
                              <w:tab/>
                            </w:r>
                            <w:r w:rsidR="0028586B" w:rsidRPr="00457247">
                              <w:rPr>
                                <w:rFonts w:ascii="Arial" w:hAnsi="Arial" w:cs="Arial"/>
                                <w:b/>
                                <w:sz w:val="20"/>
                              </w:rPr>
                              <w:t xml:space="preserve">       </w:t>
                            </w:r>
                            <w:r w:rsidR="005C089D" w:rsidRPr="00457247">
                              <w:rPr>
                                <w:rFonts w:ascii="Arial" w:hAnsi="Arial" w:cs="Arial"/>
                                <w:b/>
                                <w:noProof/>
                                <w:sz w:val="20"/>
                                <w:lang w:eastAsia="en-AU"/>
                              </w:rPr>
                              <w:drawing>
                                <wp:inline distT="0" distB="0" distL="0" distR="0" wp14:anchorId="4A1CC733" wp14:editId="4D12CA31">
                                  <wp:extent cx="142875" cy="142875"/>
                                  <wp:effectExtent l="0" t="0" r="9525" b="9525"/>
                                  <wp:docPr id="3" name="Picture 2" descr="Web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u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57247">
                              <w:rPr>
                                <w:rFonts w:ascii="Arial" w:hAnsi="Arial" w:cs="Arial"/>
                                <w:b/>
                                <w:sz w:val="20"/>
                              </w:rPr>
                              <w:t xml:space="preserve"> </w:t>
                            </w:r>
                            <w:hyperlink r:id="rId13" w:history="1">
                              <w:r w:rsidRPr="00457247">
                                <w:rPr>
                                  <w:rStyle w:val="Hyperlink"/>
                                  <w:rFonts w:ascii="Arial" w:hAnsi="Arial" w:cs="Arial"/>
                                  <w:b/>
                                  <w:sz w:val="20"/>
                                </w:rPr>
                                <w:t>www.worksafe.qld.gov.au</w:t>
                              </w:r>
                            </w:hyperlink>
                            <w:r w:rsidRPr="00457247">
                              <w:rPr>
                                <w:rFonts w:ascii="Arial" w:hAnsi="Arial" w:cs="Arial"/>
                                <w:b/>
                                <w:color w:val="3366FF"/>
                                <w:sz w:val="20"/>
                              </w:rPr>
                              <w:t xml:space="preserve">        </w:t>
                            </w:r>
                            <w:r w:rsidR="0028586B" w:rsidRPr="00457247">
                              <w:rPr>
                                <w:rFonts w:ascii="Arial" w:hAnsi="Arial" w:cs="Arial"/>
                                <w:b/>
                                <w:color w:val="3366FF"/>
                                <w:sz w:val="20"/>
                              </w:rPr>
                              <w:t xml:space="preserve">   </w:t>
                            </w:r>
                            <w:r w:rsidRPr="00457247">
                              <w:rPr>
                                <w:rFonts w:ascii="Arial" w:hAnsi="Arial" w:cs="Arial"/>
                                <w:b/>
                                <w:color w:val="3366FF"/>
                                <w:sz w:val="20"/>
                              </w:rPr>
                              <w:t xml:space="preserve">  </w:t>
                            </w:r>
                            <w:r w:rsidR="0028586B" w:rsidRPr="00457247">
                              <w:rPr>
                                <w:rFonts w:ascii="Arial" w:hAnsi="Arial" w:cs="Arial"/>
                                <w:b/>
                                <w:color w:val="3366FF"/>
                                <w:sz w:val="20"/>
                              </w:rPr>
                              <w:t xml:space="preserve">        </w:t>
                            </w:r>
                            <w:r w:rsidRPr="00457247">
                              <w:rPr>
                                <w:rFonts w:ascii="Arial" w:hAnsi="Arial" w:cs="Arial"/>
                                <w:b/>
                                <w:color w:val="3366FF"/>
                                <w:sz w:val="20"/>
                              </w:rPr>
                              <w:t xml:space="preserve">    </w:t>
                            </w:r>
                            <w:r w:rsidRPr="00457247">
                              <w:rPr>
                                <w:rFonts w:ascii="Arial" w:hAnsi="Arial" w:cs="Arial"/>
                                <w:b/>
                                <w:color w:val="3366FF"/>
                                <w:sz w:val="20"/>
                              </w:rPr>
                              <w:tab/>
                            </w:r>
                            <w:r w:rsidR="005C089D" w:rsidRPr="00457247">
                              <w:rPr>
                                <w:rFonts w:ascii="Arial" w:hAnsi="Arial" w:cs="Arial"/>
                                <w:b/>
                                <w:noProof/>
                                <w:sz w:val="20"/>
                                <w:lang w:eastAsia="en-AU"/>
                              </w:rPr>
                              <w:drawing>
                                <wp:inline distT="0" distB="0" distL="0" distR="0" wp14:anchorId="64E38B65" wp14:editId="08679A7B">
                                  <wp:extent cx="133350" cy="133350"/>
                                  <wp:effectExtent l="0" t="0" r="0" b="0"/>
                                  <wp:docPr id="4"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57247">
                              <w:rPr>
                                <w:rFonts w:ascii="Arial" w:hAnsi="Arial" w:cs="Arial"/>
                                <w:b/>
                                <w:sz w:val="20"/>
                              </w:rPr>
                              <w:t xml:space="preserve"> 1300 362 128</w:t>
                            </w:r>
                          </w:p>
                          <w:p w14:paraId="3514E2C3" w14:textId="77777777" w:rsidR="00421A8D" w:rsidRPr="00457247" w:rsidRDefault="00421A8D" w:rsidP="005057DA">
                            <w:pPr>
                              <w:rPr>
                                <w:rFonts w:ascii="Arial" w:hAnsi="Arial" w:cs="Arial"/>
                                <w:sz w:val="16"/>
                                <w:szCs w:val="16"/>
                              </w:rPr>
                            </w:pPr>
                          </w:p>
                          <w:p w14:paraId="667EB8BA" w14:textId="77777777" w:rsidR="00AA0EEA" w:rsidRPr="00457247" w:rsidRDefault="00421A8D" w:rsidP="00AA0EEA">
                            <w:pPr>
                              <w:pStyle w:val="Footer"/>
                              <w:tabs>
                                <w:tab w:val="right" w:pos="9498"/>
                                <w:tab w:val="right" w:pos="14459"/>
                              </w:tabs>
                              <w:spacing w:after="60"/>
                              <w:rPr>
                                <w:rFonts w:ascii="Arial" w:hAnsi="Arial" w:cs="Arial"/>
                                <w:sz w:val="16"/>
                                <w:szCs w:val="16"/>
                              </w:rPr>
                            </w:pPr>
                            <w:r w:rsidRPr="00457247">
                              <w:rPr>
                                <w:rFonts w:ascii="Arial" w:hAnsi="Arial" w:cs="Arial"/>
                                <w:sz w:val="16"/>
                                <w:szCs w:val="16"/>
                              </w:rPr>
                              <w:t xml:space="preserve">The material presented in this publication is distributed by the Queensland Government for information only and is subject to change without notice. </w:t>
                            </w:r>
                            <w:r w:rsidRPr="00457247">
                              <w:rPr>
                                <w:rFonts w:ascii="Arial" w:hAnsi="Arial" w:cs="Arial"/>
                                <w:sz w:val="16"/>
                                <w:szCs w:val="16"/>
                              </w:rPr>
                              <w:br/>
                              <w:t xml:space="preserve">The Queensland Government disclaims all responsibility and liability (including liability in negligence) for all expenses, losses, damages and costs incurred as a result of the information being inaccurate or incomplete in any way and for any reason. </w:t>
                            </w:r>
                          </w:p>
                          <w:p w14:paraId="7D4C24BC" w14:textId="6937A30A" w:rsidR="00421A8D" w:rsidRPr="00457247" w:rsidRDefault="00421A8D" w:rsidP="00942716">
                            <w:pPr>
                              <w:pStyle w:val="Footer"/>
                              <w:tabs>
                                <w:tab w:val="right" w:pos="9498"/>
                                <w:tab w:val="right" w:pos="14459"/>
                              </w:tabs>
                              <w:rPr>
                                <w:rFonts w:ascii="Arial" w:hAnsi="Arial" w:cs="Arial"/>
                                <w:sz w:val="16"/>
                                <w:szCs w:val="16"/>
                              </w:rPr>
                            </w:pPr>
                            <w:r w:rsidRPr="00457247">
                              <w:rPr>
                                <w:rFonts w:ascii="Arial" w:hAnsi="Arial" w:cs="Arial"/>
                                <w:sz w:val="16"/>
                                <w:szCs w:val="16"/>
                              </w:rPr>
                              <w:t>© State of Queensland 201</w:t>
                            </w:r>
                            <w:r w:rsidR="0021568E" w:rsidRPr="00457247">
                              <w:rPr>
                                <w:rFonts w:ascii="Arial" w:hAnsi="Arial" w:cs="Arial"/>
                                <w:sz w:val="16"/>
                                <w:szCs w:val="16"/>
                              </w:rPr>
                              <w:t>8</w:t>
                            </w:r>
                          </w:p>
                          <w:p w14:paraId="0FA87D83" w14:textId="77777777" w:rsidR="00421A8D" w:rsidRPr="00661C4F" w:rsidRDefault="00421A8D" w:rsidP="005057DA">
                            <w:pPr>
                              <w:pStyle w:val="Footer"/>
                              <w:tabs>
                                <w:tab w:val="right" w:pos="9498"/>
                                <w:tab w:val="right" w:pos="14459"/>
                              </w:tabs>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679821B" id="_x0000_t202" coordsize="21600,21600" o:spt="202" path="m0,0l0,21600,21600,21600,21600,0xe">
                <v:stroke joinstyle="miter"/>
                <v:path gradientshapeok="t" o:connecttype="rect"/>
              </v:shapetype>
              <v:shape id="Text Box 23" o:spid="_x0000_s1026" type="#_x0000_t202" style="position:absolute;margin-left:-27.35pt;margin-top:163.65pt;width:558pt;height:9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" stroked="f">
                <v:textbox>
                  <w:txbxContent>
                    <w:p w14:paraId="2DB1EFED" w14:textId="77777777" w:rsidR="00421A8D" w:rsidRPr="00661C4F" w:rsidRDefault="00421A8D" w:rsidP="005057DA">
                      <w:pPr>
                        <w:pBdr>
                          <w:top w:val="single" w:sz="4" w:space="1" w:color="auto"/>
                        </w:pBdr>
                        <w:rPr>
                          <w:rFonts w:cs="Arial"/>
                          <w:b/>
                          <w:sz w:val="16"/>
                          <w:szCs w:val="16"/>
                        </w:rPr>
                      </w:pPr>
                    </w:p>
                    <w:p w14:paraId="1E4E18AA" w14:textId="77777777" w:rsidR="00421A8D" w:rsidRPr="00457247" w:rsidRDefault="00421A8D" w:rsidP="005057DA">
                      <w:pPr>
                        <w:rPr>
                          <w:rFonts w:ascii="Arial" w:hAnsi="Arial" w:cs="Arial"/>
                          <w:sz w:val="20"/>
                        </w:rPr>
                      </w:pPr>
                      <w:r w:rsidRPr="00457247">
                        <w:rPr>
                          <w:rFonts w:ascii="Arial" w:hAnsi="Arial" w:cs="Arial"/>
                          <w:b/>
                          <w:sz w:val="20"/>
                        </w:rPr>
                        <w:t xml:space="preserve">Workplace Health and Safety Queensland </w:t>
                      </w:r>
                      <w:r w:rsidRPr="00457247">
                        <w:rPr>
                          <w:rFonts w:ascii="Arial" w:hAnsi="Arial" w:cs="Arial"/>
                          <w:b/>
                          <w:sz w:val="20"/>
                        </w:rPr>
                        <w:tab/>
                      </w:r>
                      <w:r w:rsidR="0028586B" w:rsidRPr="00457247">
                        <w:rPr>
                          <w:rFonts w:ascii="Arial" w:hAnsi="Arial" w:cs="Arial"/>
                          <w:b/>
                          <w:sz w:val="20"/>
                        </w:rPr>
                        <w:t xml:space="preserve">       </w:t>
                      </w:r>
                      <w:r w:rsidR="005C089D" w:rsidRPr="00457247">
                        <w:rPr>
                          <w:rFonts w:ascii="Arial" w:hAnsi="Arial" w:cs="Arial"/>
                          <w:b/>
                          <w:noProof/>
                          <w:sz w:val="20"/>
                          <w:lang w:val="en-US"/>
                        </w:rPr>
                        <w:drawing>
                          <wp:inline distT="0" distB="0" distL="0" distR="0" wp14:anchorId="4A1CC733" wp14:editId="4D12CA31">
                            <wp:extent cx="142875" cy="142875"/>
                            <wp:effectExtent l="0" t="0" r="9525" b="9525"/>
                            <wp:docPr id="3" name="Picture 2" descr="Web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ur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57247">
                        <w:rPr>
                          <w:rFonts w:ascii="Arial" w:hAnsi="Arial" w:cs="Arial"/>
                          <w:b/>
                          <w:sz w:val="20"/>
                        </w:rPr>
                        <w:t xml:space="preserve"> </w:t>
                      </w:r>
                      <w:hyperlink r:id="rId16" w:history="1">
                        <w:r w:rsidRPr="00457247">
                          <w:rPr>
                            <w:rStyle w:val="Hyperlink"/>
                            <w:rFonts w:ascii="Arial" w:hAnsi="Arial" w:cs="Arial"/>
                            <w:b/>
                            <w:sz w:val="20"/>
                          </w:rPr>
                          <w:t>www.worksafe.qld.gov.au</w:t>
                        </w:r>
                      </w:hyperlink>
                      <w:r w:rsidRPr="00457247">
                        <w:rPr>
                          <w:rFonts w:ascii="Arial" w:hAnsi="Arial" w:cs="Arial"/>
                          <w:b/>
                          <w:color w:val="3366FF"/>
                          <w:sz w:val="20"/>
                        </w:rPr>
                        <w:t xml:space="preserve">        </w:t>
                      </w:r>
                      <w:r w:rsidR="0028586B" w:rsidRPr="00457247">
                        <w:rPr>
                          <w:rFonts w:ascii="Arial" w:hAnsi="Arial" w:cs="Arial"/>
                          <w:b/>
                          <w:color w:val="3366FF"/>
                          <w:sz w:val="20"/>
                        </w:rPr>
                        <w:t xml:space="preserve">   </w:t>
                      </w:r>
                      <w:r w:rsidRPr="00457247">
                        <w:rPr>
                          <w:rFonts w:ascii="Arial" w:hAnsi="Arial" w:cs="Arial"/>
                          <w:b/>
                          <w:color w:val="3366FF"/>
                          <w:sz w:val="20"/>
                        </w:rPr>
                        <w:t xml:space="preserve">  </w:t>
                      </w:r>
                      <w:r w:rsidR="0028586B" w:rsidRPr="00457247">
                        <w:rPr>
                          <w:rFonts w:ascii="Arial" w:hAnsi="Arial" w:cs="Arial"/>
                          <w:b/>
                          <w:color w:val="3366FF"/>
                          <w:sz w:val="20"/>
                        </w:rPr>
                        <w:t xml:space="preserve">        </w:t>
                      </w:r>
                      <w:r w:rsidRPr="00457247">
                        <w:rPr>
                          <w:rFonts w:ascii="Arial" w:hAnsi="Arial" w:cs="Arial"/>
                          <w:b/>
                          <w:color w:val="3366FF"/>
                          <w:sz w:val="20"/>
                        </w:rPr>
                        <w:t xml:space="preserve">    </w:t>
                      </w:r>
                      <w:r w:rsidRPr="00457247">
                        <w:rPr>
                          <w:rFonts w:ascii="Arial" w:hAnsi="Arial" w:cs="Arial"/>
                          <w:b/>
                          <w:color w:val="3366FF"/>
                          <w:sz w:val="20"/>
                        </w:rPr>
                        <w:tab/>
                      </w:r>
                      <w:r w:rsidR="005C089D" w:rsidRPr="00457247">
                        <w:rPr>
                          <w:rFonts w:ascii="Arial" w:hAnsi="Arial" w:cs="Arial"/>
                          <w:b/>
                          <w:noProof/>
                          <w:sz w:val="20"/>
                          <w:lang w:val="en-US"/>
                        </w:rPr>
                        <w:drawing>
                          <wp:inline distT="0" distB="0" distL="0" distR="0" wp14:anchorId="64E38B65" wp14:editId="08679A7B">
                            <wp:extent cx="133350" cy="133350"/>
                            <wp:effectExtent l="0" t="0" r="0" b="0"/>
                            <wp:docPr id="4"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57247">
                        <w:rPr>
                          <w:rFonts w:ascii="Arial" w:hAnsi="Arial" w:cs="Arial"/>
                          <w:b/>
                          <w:sz w:val="20"/>
                        </w:rPr>
                        <w:t xml:space="preserve"> 1300 362 128</w:t>
                      </w:r>
                    </w:p>
                    <w:p w14:paraId="3514E2C3" w14:textId="77777777" w:rsidR="00421A8D" w:rsidRPr="00457247" w:rsidRDefault="00421A8D" w:rsidP="005057DA">
                      <w:pPr>
                        <w:rPr>
                          <w:rFonts w:ascii="Arial" w:hAnsi="Arial" w:cs="Arial"/>
                          <w:sz w:val="16"/>
                          <w:szCs w:val="16"/>
                        </w:rPr>
                      </w:pPr>
                    </w:p>
                    <w:p w14:paraId="667EB8BA" w14:textId="77777777" w:rsidR="00AA0EEA" w:rsidRPr="00457247" w:rsidRDefault="00421A8D" w:rsidP="00AA0EEA">
                      <w:pPr>
                        <w:pStyle w:val="Footer"/>
                        <w:tabs>
                          <w:tab w:val="right" w:pos="9498"/>
                          <w:tab w:val="right" w:pos="14459"/>
                        </w:tabs>
                        <w:spacing w:after="60"/>
                        <w:rPr>
                          <w:rFonts w:ascii="Arial" w:hAnsi="Arial" w:cs="Arial"/>
                          <w:sz w:val="16"/>
                          <w:szCs w:val="16"/>
                        </w:rPr>
                      </w:pPr>
                      <w:r w:rsidRPr="00457247">
                        <w:rPr>
                          <w:rFonts w:ascii="Arial" w:hAnsi="Arial" w:cs="Arial"/>
                          <w:sz w:val="16"/>
                          <w:szCs w:val="16"/>
                        </w:rPr>
                        <w:t xml:space="preserve">The material presented in this publication is distributed by the Queensland Government for information only and is subject to change without notice. </w:t>
                      </w:r>
                      <w:r w:rsidRPr="00457247">
                        <w:rPr>
                          <w:rFonts w:ascii="Arial" w:hAnsi="Arial" w:cs="Arial"/>
                          <w:sz w:val="16"/>
                          <w:szCs w:val="16"/>
                        </w:rPr>
                        <w:br/>
                        <w:t xml:space="preserve">The Queensland Government disclaims all responsibility and liability (including liability in negligence) for all expenses, losses, damages and costs incurred as a result of the information being inaccurate or incomplete in any way and for any reason. </w:t>
                      </w:r>
                    </w:p>
                    <w:p w14:paraId="7D4C24BC" w14:textId="6937A30A" w:rsidR="00421A8D" w:rsidRPr="00457247" w:rsidRDefault="00421A8D" w:rsidP="00942716">
                      <w:pPr>
                        <w:pStyle w:val="Footer"/>
                        <w:tabs>
                          <w:tab w:val="right" w:pos="9498"/>
                          <w:tab w:val="right" w:pos="14459"/>
                        </w:tabs>
                        <w:rPr>
                          <w:rFonts w:ascii="Arial" w:hAnsi="Arial" w:cs="Arial"/>
                          <w:sz w:val="16"/>
                          <w:szCs w:val="16"/>
                        </w:rPr>
                      </w:pPr>
                      <w:r w:rsidRPr="00457247">
                        <w:rPr>
                          <w:rFonts w:ascii="Arial" w:hAnsi="Arial" w:cs="Arial"/>
                          <w:sz w:val="16"/>
                          <w:szCs w:val="16"/>
                        </w:rPr>
                        <w:t>© State of Queensland 201</w:t>
                      </w:r>
                      <w:r w:rsidR="0021568E" w:rsidRPr="00457247">
                        <w:rPr>
                          <w:rFonts w:ascii="Arial" w:hAnsi="Arial" w:cs="Arial"/>
                          <w:sz w:val="16"/>
                          <w:szCs w:val="16"/>
                        </w:rPr>
                        <w:t>8</w:t>
                      </w:r>
                    </w:p>
                    <w:p w14:paraId="0FA87D83" w14:textId="77777777" w:rsidR="00421A8D" w:rsidRPr="00661C4F" w:rsidRDefault="00421A8D" w:rsidP="005057DA">
                      <w:pPr>
                        <w:pStyle w:val="Footer"/>
                        <w:tabs>
                          <w:tab w:val="right" w:pos="9498"/>
                          <w:tab w:val="right" w:pos="14459"/>
                        </w:tabs>
                        <w:rPr>
                          <w:rFonts w:cs="Arial"/>
                          <w:sz w:val="16"/>
                          <w:szCs w:val="16"/>
                        </w:rPr>
                      </w:pPr>
                    </w:p>
                  </w:txbxContent>
                </v:textbox>
                <w10:wrap anchorx="margin"/>
              </v:shape>
            </w:pict>
          </mc:Fallback>
        </mc:AlternateContent>
      </w:r>
    </w:p>
    <w:sectPr w:rsidR="006A4A46" w:rsidRPr="003938A9" w:rsidSect="007877A6">
      <w:headerReference w:type="first" r:id="rId18"/>
      <w:footnotePr>
        <w:pos w:val="beneathText"/>
      </w:footnotePr>
      <w:type w:val="continuous"/>
      <w:pgSz w:w="11906" w:h="16838" w:code="9"/>
      <w:pgMar w:top="851" w:right="849" w:bottom="127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2AB5" w14:textId="77777777" w:rsidR="002515DA" w:rsidRDefault="002515DA" w:rsidP="00044F03">
      <w:pPr>
        <w:spacing w:line="240" w:lineRule="auto"/>
      </w:pPr>
      <w:r>
        <w:separator/>
      </w:r>
    </w:p>
  </w:endnote>
  <w:endnote w:type="continuationSeparator" w:id="0">
    <w:p w14:paraId="64A73AC1" w14:textId="77777777" w:rsidR="002515DA" w:rsidRDefault="002515DA" w:rsidP="00044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9AD9" w14:textId="096B6F04" w:rsidR="00421A8D" w:rsidRPr="007B38B6" w:rsidRDefault="00421A8D" w:rsidP="00BE4C7B">
    <w:pPr>
      <w:pStyle w:val="Footer"/>
      <w:pBdr>
        <w:top w:val="single" w:sz="4" w:space="1" w:color="auto"/>
      </w:pBdr>
      <w:rPr>
        <w:rFonts w:ascii="Arial" w:hAnsi="Arial" w:cs="Arial"/>
        <w:sz w:val="16"/>
        <w:szCs w:val="16"/>
      </w:rPr>
    </w:pPr>
    <w:r w:rsidRPr="007877A6">
      <w:rPr>
        <w:rFonts w:ascii="Arial" w:hAnsi="Arial" w:cs="Arial"/>
        <w:sz w:val="16"/>
        <w:szCs w:val="16"/>
      </w:rPr>
      <w:t>PN</w:t>
    </w:r>
    <w:r w:rsidR="007877A6" w:rsidRPr="007877A6">
      <w:rPr>
        <w:rFonts w:ascii="Arial" w:hAnsi="Arial" w:cs="Arial"/>
        <w:sz w:val="16"/>
        <w:szCs w:val="16"/>
      </w:rPr>
      <w:t>11617</w:t>
    </w:r>
    <w:r w:rsidRPr="007877A6">
      <w:rPr>
        <w:rFonts w:ascii="Arial" w:hAnsi="Arial" w:cs="Arial"/>
        <w:sz w:val="16"/>
        <w:szCs w:val="16"/>
      </w:rPr>
      <w:t xml:space="preserve"> Version </w:t>
    </w:r>
    <w:r w:rsidR="007877A6" w:rsidRPr="007877A6">
      <w:rPr>
        <w:rFonts w:ascii="Arial" w:hAnsi="Arial" w:cs="Arial"/>
        <w:sz w:val="16"/>
        <w:szCs w:val="16"/>
      </w:rPr>
      <w:t xml:space="preserve">2 </w:t>
    </w:r>
    <w:r w:rsidRPr="007877A6">
      <w:rPr>
        <w:rFonts w:ascii="Arial" w:hAnsi="Arial" w:cs="Arial"/>
        <w:sz w:val="16"/>
        <w:szCs w:val="16"/>
      </w:rPr>
      <w:t xml:space="preserve">Last updated </w:t>
    </w:r>
    <w:r w:rsidR="00D40C7C">
      <w:rPr>
        <w:rFonts w:ascii="Arial" w:hAnsi="Arial" w:cs="Arial"/>
        <w:sz w:val="16"/>
        <w:szCs w:val="16"/>
      </w:rPr>
      <w:t>June</w:t>
    </w:r>
    <w:r w:rsidR="00D40C7C" w:rsidRPr="007877A6">
      <w:rPr>
        <w:rFonts w:ascii="Arial" w:hAnsi="Arial" w:cs="Arial"/>
        <w:sz w:val="16"/>
        <w:szCs w:val="16"/>
      </w:rPr>
      <w:t xml:space="preserve"> </w:t>
    </w:r>
    <w:r w:rsidRPr="007877A6">
      <w:rPr>
        <w:rFonts w:ascii="Arial" w:hAnsi="Arial" w:cs="Arial"/>
        <w:sz w:val="16"/>
        <w:szCs w:val="16"/>
      </w:rPr>
      <w:t>201</w:t>
    </w:r>
    <w:r w:rsidR="007877A6" w:rsidRPr="007877A6">
      <w:rPr>
        <w:rFonts w:ascii="Arial" w:hAnsi="Arial" w:cs="Arial"/>
        <w:sz w:val="16"/>
        <w:szCs w:val="16"/>
      </w:rPr>
      <w:t>8</w:t>
    </w:r>
    <w:r w:rsidRPr="007877A6">
      <w:rPr>
        <w:rFonts w:ascii="Arial" w:hAnsi="Arial" w:cs="Arial"/>
        <w:sz w:val="16"/>
        <w:szCs w:val="16"/>
      </w:rPr>
      <w:t xml:space="preserve"> – </w:t>
    </w:r>
    <w:r w:rsidR="007877A6">
      <w:rPr>
        <w:rFonts w:ascii="Arial" w:hAnsi="Arial" w:cs="Arial"/>
        <w:sz w:val="16"/>
        <w:szCs w:val="16"/>
      </w:rPr>
      <w:t>Service stat</w:t>
    </w:r>
    <w:r w:rsidR="00E75755">
      <w:rPr>
        <w:rFonts w:ascii="Arial" w:hAnsi="Arial" w:cs="Arial"/>
        <w:sz w:val="16"/>
        <w:szCs w:val="16"/>
      </w:rPr>
      <w:t>i</w:t>
    </w:r>
    <w:r w:rsidR="007877A6">
      <w:rPr>
        <w:rFonts w:ascii="Arial" w:hAnsi="Arial" w:cs="Arial"/>
        <w:sz w:val="16"/>
        <w:szCs w:val="16"/>
      </w:rPr>
      <w:t>on operator’s checklist</w:t>
    </w:r>
    <w:r w:rsidRPr="007B38B6">
      <w:rPr>
        <w:rFonts w:ascii="Arial" w:hAnsi="Arial" w:cs="Arial"/>
        <w:sz w:val="16"/>
        <w:szCs w:val="16"/>
      </w:rPr>
      <w:tab/>
      <w:t xml:space="preserve">Page </w:t>
    </w:r>
    <w:r w:rsidRPr="007B38B6">
      <w:rPr>
        <w:rFonts w:ascii="Arial" w:hAnsi="Arial" w:cs="Arial"/>
        <w:b/>
        <w:bCs/>
        <w:sz w:val="16"/>
        <w:szCs w:val="16"/>
      </w:rPr>
      <w:fldChar w:fldCharType="begin"/>
    </w:r>
    <w:r w:rsidRPr="007B38B6">
      <w:rPr>
        <w:rFonts w:ascii="Arial" w:hAnsi="Arial" w:cs="Arial"/>
        <w:b/>
        <w:bCs/>
        <w:sz w:val="16"/>
        <w:szCs w:val="16"/>
      </w:rPr>
      <w:instrText xml:space="preserve"> PAGE  \* Arabic  \* MERGEFORMAT </w:instrText>
    </w:r>
    <w:r w:rsidRPr="007B38B6">
      <w:rPr>
        <w:rFonts w:ascii="Arial" w:hAnsi="Arial" w:cs="Arial"/>
        <w:b/>
        <w:bCs/>
        <w:sz w:val="16"/>
        <w:szCs w:val="16"/>
      </w:rPr>
      <w:fldChar w:fldCharType="separate"/>
    </w:r>
    <w:r w:rsidR="001B7670">
      <w:rPr>
        <w:rFonts w:ascii="Arial" w:hAnsi="Arial" w:cs="Arial"/>
        <w:b/>
        <w:bCs/>
        <w:noProof/>
        <w:sz w:val="16"/>
        <w:szCs w:val="16"/>
      </w:rPr>
      <w:t>2</w:t>
    </w:r>
    <w:r w:rsidRPr="007B38B6">
      <w:rPr>
        <w:rFonts w:ascii="Arial" w:hAnsi="Arial" w:cs="Arial"/>
        <w:b/>
        <w:bCs/>
        <w:sz w:val="16"/>
        <w:szCs w:val="16"/>
      </w:rPr>
      <w:fldChar w:fldCharType="end"/>
    </w:r>
    <w:r w:rsidRPr="007B38B6">
      <w:rPr>
        <w:rFonts w:ascii="Arial" w:hAnsi="Arial" w:cs="Arial"/>
        <w:sz w:val="16"/>
        <w:szCs w:val="16"/>
      </w:rPr>
      <w:t xml:space="preserve"> of </w:t>
    </w:r>
    <w:r w:rsidR="001B7670">
      <w:fldChar w:fldCharType="begin"/>
    </w:r>
    <w:r w:rsidR="001B7670">
      <w:instrText xml:space="preserve"> NUMPAGES  \* Arabic  \* MERGEFORMAT </w:instrText>
    </w:r>
    <w:r w:rsidR="001B7670">
      <w:fldChar w:fldCharType="separate"/>
    </w:r>
    <w:r w:rsidR="001B7670" w:rsidRPr="001B7670">
      <w:rPr>
        <w:rFonts w:ascii="Arial" w:hAnsi="Arial" w:cs="Arial"/>
        <w:b/>
        <w:bCs/>
        <w:noProof/>
        <w:sz w:val="16"/>
        <w:szCs w:val="16"/>
      </w:rPr>
      <w:t>6</w:t>
    </w:r>
    <w:r w:rsidR="001B7670">
      <w:rPr>
        <w:rFonts w:ascii="Arial" w:hAnsi="Arial" w:cs="Arial"/>
        <w:b/>
        <w:bCs/>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AF34" w14:textId="77777777" w:rsidR="00421A8D" w:rsidRDefault="00421A8D">
    <w:pPr>
      <w:pStyle w:val="Footer"/>
    </w:pPr>
  </w:p>
  <w:p w14:paraId="3FE64943" w14:textId="77777777" w:rsidR="00421A8D" w:rsidRDefault="00421A8D">
    <w:pPr>
      <w:pStyle w:val="Footer"/>
    </w:pPr>
  </w:p>
  <w:p w14:paraId="00957459" w14:textId="77777777" w:rsidR="00421A8D" w:rsidRDefault="00421A8D">
    <w:pPr>
      <w:pStyle w:val="Footer"/>
    </w:pPr>
  </w:p>
  <w:p w14:paraId="009D281E" w14:textId="77777777" w:rsidR="00421A8D" w:rsidRDefault="00421A8D">
    <w:pPr>
      <w:pStyle w:val="Footer"/>
    </w:pPr>
  </w:p>
  <w:p w14:paraId="2818B9B4" w14:textId="77777777" w:rsidR="00421A8D" w:rsidRDefault="00421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0340F" w14:textId="77777777" w:rsidR="002515DA" w:rsidRDefault="002515DA" w:rsidP="00044F03">
      <w:pPr>
        <w:spacing w:line="240" w:lineRule="auto"/>
      </w:pPr>
      <w:r>
        <w:separator/>
      </w:r>
    </w:p>
  </w:footnote>
  <w:footnote w:type="continuationSeparator" w:id="0">
    <w:p w14:paraId="1F987674" w14:textId="77777777" w:rsidR="002515DA" w:rsidRDefault="002515DA" w:rsidP="00044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6AF3" w14:textId="373CBEFE" w:rsidR="00421A8D" w:rsidRDefault="005C12EA">
    <w:pPr>
      <w:pStyle w:val="Header"/>
    </w:pPr>
    <w:r>
      <w:rPr>
        <w:noProof/>
        <w:lang w:eastAsia="en-AU"/>
      </w:rPr>
      <w:drawing>
        <wp:anchor distT="0" distB="0" distL="114300" distR="114300" simplePos="0" relativeHeight="251659264" behindDoc="1" locked="0" layoutInCell="1" allowOverlap="1" wp14:anchorId="3077EBFE" wp14:editId="384AF9D2">
          <wp:simplePos x="0" y="0"/>
          <wp:positionH relativeFrom="column">
            <wp:posOffset>-695911</wp:posOffset>
          </wp:positionH>
          <wp:positionV relativeFrom="paragraph">
            <wp:posOffset>-448261</wp:posOffset>
          </wp:positionV>
          <wp:extent cx="7556500" cy="1068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66_Word Template_Workers Comp_NO TAG_25"/>
                  <pic:cNvPicPr>
                    <a:picLocks noChangeAspect="1" noChangeArrowheads="1"/>
                  </pic:cNvPicPr>
                </pic:nvPicPr>
                <pic:blipFill>
                  <a:blip r:embed="rId1"/>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39B56" w14:textId="77777777" w:rsidR="00421A8D" w:rsidRDefault="00421A8D">
    <w:pPr>
      <w:pStyle w:val="Header"/>
    </w:pPr>
  </w:p>
  <w:p w14:paraId="2B7AE86B" w14:textId="77777777" w:rsidR="00421A8D" w:rsidRDefault="00421A8D">
    <w:pPr>
      <w:pStyle w:val="Header"/>
    </w:pPr>
  </w:p>
  <w:p w14:paraId="253310DD" w14:textId="77777777" w:rsidR="00421A8D" w:rsidRDefault="00421A8D" w:rsidP="00F16365">
    <w:pPr>
      <w:pStyle w:val="Header"/>
      <w:tabs>
        <w:tab w:val="clear" w:pos="4513"/>
        <w:tab w:val="clear" w:pos="9026"/>
        <w:tab w:val="left" w:pos="2880"/>
      </w:tabs>
    </w:pPr>
  </w:p>
  <w:p w14:paraId="331AA668" w14:textId="77777777" w:rsidR="00421A8D" w:rsidRDefault="00421A8D">
    <w:pPr>
      <w:pStyle w:val="Header"/>
    </w:pPr>
  </w:p>
  <w:p w14:paraId="206EBF7F" w14:textId="77777777" w:rsidR="00421A8D" w:rsidRDefault="00421A8D">
    <w:pPr>
      <w:pStyle w:val="Header"/>
    </w:pPr>
  </w:p>
  <w:p w14:paraId="53B52B33" w14:textId="77777777" w:rsidR="00421A8D" w:rsidRDefault="00421A8D">
    <w:pPr>
      <w:pStyle w:val="Header"/>
    </w:pPr>
  </w:p>
  <w:p w14:paraId="684728FA" w14:textId="77777777" w:rsidR="00421A8D" w:rsidRDefault="00421A8D">
    <w:pPr>
      <w:pStyle w:val="Header"/>
    </w:pPr>
  </w:p>
  <w:p w14:paraId="0CFBFCC7" w14:textId="77777777" w:rsidR="00421A8D" w:rsidRDefault="00421A8D" w:rsidP="00F16365">
    <w:pPr>
      <w:pStyle w:val="Header"/>
      <w:tabs>
        <w:tab w:val="clear" w:pos="4513"/>
        <w:tab w:val="clear" w:pos="9026"/>
        <w:tab w:val="left" w:pos="2250"/>
      </w:tabs>
    </w:pPr>
  </w:p>
  <w:p w14:paraId="3A1D1EBB" w14:textId="77777777" w:rsidR="00421A8D" w:rsidRDefault="00421A8D">
    <w:pPr>
      <w:pStyle w:val="Header"/>
    </w:pPr>
  </w:p>
  <w:p w14:paraId="0A30CDDE" w14:textId="77777777" w:rsidR="00421A8D" w:rsidRDefault="00421A8D">
    <w:pPr>
      <w:pStyle w:val="Header"/>
    </w:pPr>
  </w:p>
  <w:p w14:paraId="0D5680A3" w14:textId="77777777" w:rsidR="00421A8D" w:rsidRDefault="00421A8D">
    <w:pPr>
      <w:pStyle w:val="Header"/>
    </w:pPr>
  </w:p>
  <w:p w14:paraId="4A91AF87" w14:textId="77777777" w:rsidR="00421A8D" w:rsidRDefault="00421A8D">
    <w:pPr>
      <w:pStyle w:val="Header"/>
    </w:pPr>
  </w:p>
  <w:p w14:paraId="52079E5E" w14:textId="77777777" w:rsidR="00421A8D" w:rsidRDefault="00421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2E61" w14:textId="77777777" w:rsidR="00421A8D" w:rsidRPr="007B38B6" w:rsidRDefault="00421A8D" w:rsidP="007B3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54AD"/>
    <w:multiLevelType w:val="hybridMultilevel"/>
    <w:tmpl w:val="51CA4B68"/>
    <w:lvl w:ilvl="0" w:tplc="1BD620AC">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22DF0AF6"/>
    <w:multiLevelType w:val="hybridMultilevel"/>
    <w:tmpl w:val="82BA7E16"/>
    <w:lvl w:ilvl="0" w:tplc="183E6456">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28FE555D"/>
    <w:multiLevelType w:val="hybridMultilevel"/>
    <w:tmpl w:val="B03EB53A"/>
    <w:lvl w:ilvl="0" w:tplc="6E36A872">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A113BB"/>
    <w:multiLevelType w:val="hybridMultilevel"/>
    <w:tmpl w:val="12D029FC"/>
    <w:lvl w:ilvl="0" w:tplc="BBDA28DE">
      <w:numFmt w:val="bullet"/>
      <w:lvlText w:val=""/>
      <w:lvlJc w:val="left"/>
      <w:pPr>
        <w:tabs>
          <w:tab w:val="num" w:pos="1080"/>
        </w:tabs>
        <w:ind w:left="1080" w:hanging="720"/>
      </w:pPr>
      <w:rPr>
        <w:rFonts w:ascii="Wingdings" w:eastAsia="Times New Roman"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75D53"/>
    <w:multiLevelType w:val="hybridMultilevel"/>
    <w:tmpl w:val="296431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04129"/>
    <w:multiLevelType w:val="hybridMultilevel"/>
    <w:tmpl w:val="11BA89B2"/>
    <w:lvl w:ilvl="0" w:tplc="A7C0FB1E">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628CC"/>
    <w:multiLevelType w:val="hybridMultilevel"/>
    <w:tmpl w:val="B14E951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7" w15:restartNumberingAfterBreak="0">
    <w:nsid w:val="4AF56ACD"/>
    <w:multiLevelType w:val="hybridMultilevel"/>
    <w:tmpl w:val="FCB4513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C6C0B91"/>
    <w:multiLevelType w:val="hybridMultilevel"/>
    <w:tmpl w:val="EAAE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2358C"/>
    <w:multiLevelType w:val="hybridMultilevel"/>
    <w:tmpl w:val="DBCC9A28"/>
    <w:lvl w:ilvl="0" w:tplc="935E08A6">
      <w:start w:val="1"/>
      <w:numFmt w:val="bullet"/>
      <w:lvlText w:val=""/>
      <w:lvlJc w:val="left"/>
      <w:pPr>
        <w:tabs>
          <w:tab w:val="num" w:pos="3600"/>
        </w:tabs>
        <w:ind w:left="3600" w:hanging="360"/>
      </w:pPr>
      <w:rPr>
        <w:rFonts w:ascii="Symbol" w:hAnsi="Symbol" w:hint="default"/>
        <w:sz w:val="24"/>
      </w:rPr>
    </w:lvl>
    <w:lvl w:ilvl="1" w:tplc="0C090003">
      <w:start w:val="1"/>
      <w:numFmt w:val="bullet"/>
      <w:lvlText w:val="o"/>
      <w:lvlJc w:val="left"/>
      <w:pPr>
        <w:tabs>
          <w:tab w:val="num" w:pos="4320"/>
        </w:tabs>
        <w:ind w:left="4320" w:hanging="360"/>
      </w:pPr>
      <w:rPr>
        <w:rFonts w:ascii="Courier New" w:hAnsi="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3AE72AB"/>
    <w:multiLevelType w:val="hybridMultilevel"/>
    <w:tmpl w:val="C9C66DA8"/>
    <w:lvl w:ilvl="0" w:tplc="0C090001">
      <w:start w:val="1"/>
      <w:numFmt w:val="bullet"/>
      <w:lvlText w:val=""/>
      <w:lvlJc w:val="left"/>
      <w:pPr>
        <w:ind w:left="360" w:hanging="360"/>
      </w:pPr>
      <w:rPr>
        <w:rFonts w:ascii="Symbol" w:hAnsi="Symbol" w:hint="default"/>
      </w:rPr>
    </w:lvl>
    <w:lvl w:ilvl="1" w:tplc="183E6456">
      <w:numFmt w:val="bullet"/>
      <w:lvlText w:val="–"/>
      <w:lvlJc w:val="left"/>
      <w:pPr>
        <w:ind w:left="720" w:hanging="360"/>
      </w:pPr>
      <w:rPr>
        <w:rFonts w:ascii="Arial" w:eastAsia="Times New Roman" w:hAnsi="Arial"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5907272D"/>
    <w:multiLevelType w:val="hybridMultilevel"/>
    <w:tmpl w:val="9D682DF2"/>
    <w:lvl w:ilvl="0" w:tplc="0C090001">
      <w:start w:val="1"/>
      <w:numFmt w:val="bullet"/>
      <w:lvlText w:val=""/>
      <w:lvlJc w:val="left"/>
      <w:pPr>
        <w:ind w:left="360" w:hanging="360"/>
      </w:pPr>
      <w:rPr>
        <w:rFonts w:ascii="Symbol" w:hAnsi="Symbol" w:hint="default"/>
      </w:rPr>
    </w:lvl>
    <w:lvl w:ilvl="1" w:tplc="1BD620AC">
      <w:numFmt w:val="bullet"/>
      <w:lvlText w:val="•"/>
      <w:lvlJc w:val="left"/>
      <w:pPr>
        <w:ind w:left="1080" w:hanging="360"/>
      </w:pPr>
      <w:rPr>
        <w:rFonts w:ascii="Arial" w:eastAsia="Times New Roman"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3220D4"/>
    <w:multiLevelType w:val="hybridMultilevel"/>
    <w:tmpl w:val="47DC37FC"/>
    <w:lvl w:ilvl="0" w:tplc="96442B10">
      <w:start w:val="14"/>
      <w:numFmt w:val="bullet"/>
      <w:lvlText w:val="-"/>
      <w:lvlJc w:val="left"/>
      <w:pPr>
        <w:ind w:left="376" w:hanging="360"/>
      </w:pPr>
      <w:rPr>
        <w:rFonts w:ascii="Arial" w:eastAsia="Times New Roman" w:hAnsi="Arial" w:cs="Arial" w:hint="default"/>
      </w:rPr>
    </w:lvl>
    <w:lvl w:ilvl="1" w:tplc="0C090003" w:tentative="1">
      <w:start w:val="1"/>
      <w:numFmt w:val="bullet"/>
      <w:lvlText w:val="o"/>
      <w:lvlJc w:val="left"/>
      <w:pPr>
        <w:ind w:left="1096" w:hanging="360"/>
      </w:pPr>
      <w:rPr>
        <w:rFonts w:ascii="Courier New" w:hAnsi="Courier New" w:cs="Courier New" w:hint="default"/>
      </w:rPr>
    </w:lvl>
    <w:lvl w:ilvl="2" w:tplc="0C090005" w:tentative="1">
      <w:start w:val="1"/>
      <w:numFmt w:val="bullet"/>
      <w:lvlText w:val=""/>
      <w:lvlJc w:val="left"/>
      <w:pPr>
        <w:ind w:left="1816" w:hanging="360"/>
      </w:pPr>
      <w:rPr>
        <w:rFonts w:ascii="Wingdings" w:hAnsi="Wingdings" w:hint="default"/>
      </w:rPr>
    </w:lvl>
    <w:lvl w:ilvl="3" w:tplc="0C090001" w:tentative="1">
      <w:start w:val="1"/>
      <w:numFmt w:val="bullet"/>
      <w:lvlText w:val=""/>
      <w:lvlJc w:val="left"/>
      <w:pPr>
        <w:ind w:left="2536" w:hanging="360"/>
      </w:pPr>
      <w:rPr>
        <w:rFonts w:ascii="Symbol" w:hAnsi="Symbol" w:hint="default"/>
      </w:rPr>
    </w:lvl>
    <w:lvl w:ilvl="4" w:tplc="0C090003" w:tentative="1">
      <w:start w:val="1"/>
      <w:numFmt w:val="bullet"/>
      <w:lvlText w:val="o"/>
      <w:lvlJc w:val="left"/>
      <w:pPr>
        <w:ind w:left="3256" w:hanging="360"/>
      </w:pPr>
      <w:rPr>
        <w:rFonts w:ascii="Courier New" w:hAnsi="Courier New" w:cs="Courier New" w:hint="default"/>
      </w:rPr>
    </w:lvl>
    <w:lvl w:ilvl="5" w:tplc="0C090005" w:tentative="1">
      <w:start w:val="1"/>
      <w:numFmt w:val="bullet"/>
      <w:lvlText w:val=""/>
      <w:lvlJc w:val="left"/>
      <w:pPr>
        <w:ind w:left="3976" w:hanging="360"/>
      </w:pPr>
      <w:rPr>
        <w:rFonts w:ascii="Wingdings" w:hAnsi="Wingdings" w:hint="default"/>
      </w:rPr>
    </w:lvl>
    <w:lvl w:ilvl="6" w:tplc="0C090001" w:tentative="1">
      <w:start w:val="1"/>
      <w:numFmt w:val="bullet"/>
      <w:lvlText w:val=""/>
      <w:lvlJc w:val="left"/>
      <w:pPr>
        <w:ind w:left="4696" w:hanging="360"/>
      </w:pPr>
      <w:rPr>
        <w:rFonts w:ascii="Symbol" w:hAnsi="Symbol" w:hint="default"/>
      </w:rPr>
    </w:lvl>
    <w:lvl w:ilvl="7" w:tplc="0C090003" w:tentative="1">
      <w:start w:val="1"/>
      <w:numFmt w:val="bullet"/>
      <w:lvlText w:val="o"/>
      <w:lvlJc w:val="left"/>
      <w:pPr>
        <w:ind w:left="5416" w:hanging="360"/>
      </w:pPr>
      <w:rPr>
        <w:rFonts w:ascii="Courier New" w:hAnsi="Courier New" w:cs="Courier New" w:hint="default"/>
      </w:rPr>
    </w:lvl>
    <w:lvl w:ilvl="8" w:tplc="0C090005" w:tentative="1">
      <w:start w:val="1"/>
      <w:numFmt w:val="bullet"/>
      <w:lvlText w:val=""/>
      <w:lvlJc w:val="left"/>
      <w:pPr>
        <w:ind w:left="6136" w:hanging="360"/>
      </w:pPr>
      <w:rPr>
        <w:rFonts w:ascii="Wingdings" w:hAnsi="Wingdings" w:hint="default"/>
      </w:rPr>
    </w:lvl>
  </w:abstractNum>
  <w:abstractNum w:abstractNumId="13" w15:restartNumberingAfterBreak="0">
    <w:nsid w:val="699E2BDA"/>
    <w:multiLevelType w:val="hybridMultilevel"/>
    <w:tmpl w:val="2A568FA0"/>
    <w:lvl w:ilvl="0" w:tplc="0C090001">
      <w:start w:val="1"/>
      <w:numFmt w:val="bullet"/>
      <w:lvlText w:val=""/>
      <w:lvlJc w:val="left"/>
      <w:pPr>
        <w:ind w:left="360" w:hanging="360"/>
      </w:pPr>
      <w:rPr>
        <w:rFonts w:ascii="Symbol" w:hAnsi="Symbol" w:hint="default"/>
      </w:rPr>
    </w:lvl>
    <w:lvl w:ilvl="1" w:tplc="183E6456">
      <w:numFmt w:val="bullet"/>
      <w:lvlText w:val="–"/>
      <w:lvlJc w:val="left"/>
      <w:pPr>
        <w:ind w:left="1080" w:hanging="360"/>
      </w:pPr>
      <w:rPr>
        <w:rFonts w:ascii="Arial" w:eastAsia="Times New Roman"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
  </w:num>
  <w:num w:numId="4">
    <w:abstractNumId w:val="0"/>
  </w:num>
  <w:num w:numId="5">
    <w:abstractNumId w:val="10"/>
  </w:num>
  <w:num w:numId="6">
    <w:abstractNumId w:val="3"/>
  </w:num>
  <w:num w:numId="7">
    <w:abstractNumId w:val="9"/>
  </w:num>
  <w:num w:numId="8">
    <w:abstractNumId w:val="5"/>
  </w:num>
  <w:num w:numId="9">
    <w:abstractNumId w:val="7"/>
  </w:num>
  <w:num w:numId="10">
    <w:abstractNumId w:val="4"/>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65"/>
    <w:rsid w:val="0004128E"/>
    <w:rsid w:val="00044F03"/>
    <w:rsid w:val="00060AC3"/>
    <w:rsid w:val="00073343"/>
    <w:rsid w:val="000802E6"/>
    <w:rsid w:val="00080495"/>
    <w:rsid w:val="00094D5D"/>
    <w:rsid w:val="000B44E8"/>
    <w:rsid w:val="000C30D5"/>
    <w:rsid w:val="000D3418"/>
    <w:rsid w:val="00101FF0"/>
    <w:rsid w:val="00107FD6"/>
    <w:rsid w:val="001225E3"/>
    <w:rsid w:val="001326A6"/>
    <w:rsid w:val="001514E9"/>
    <w:rsid w:val="00154025"/>
    <w:rsid w:val="001809D4"/>
    <w:rsid w:val="001A23FD"/>
    <w:rsid w:val="001A4470"/>
    <w:rsid w:val="001A54B1"/>
    <w:rsid w:val="001B7670"/>
    <w:rsid w:val="001D72B5"/>
    <w:rsid w:val="001E576B"/>
    <w:rsid w:val="0021568E"/>
    <w:rsid w:val="002368D8"/>
    <w:rsid w:val="00240752"/>
    <w:rsid w:val="00246FB7"/>
    <w:rsid w:val="00247997"/>
    <w:rsid w:val="0025062B"/>
    <w:rsid w:val="002515DA"/>
    <w:rsid w:val="00273E86"/>
    <w:rsid w:val="0028586B"/>
    <w:rsid w:val="0029366E"/>
    <w:rsid w:val="002A30B8"/>
    <w:rsid w:val="002C471E"/>
    <w:rsid w:val="002D3C6B"/>
    <w:rsid w:val="00304734"/>
    <w:rsid w:val="00335926"/>
    <w:rsid w:val="00337C3D"/>
    <w:rsid w:val="003669C7"/>
    <w:rsid w:val="003938A9"/>
    <w:rsid w:val="003B118C"/>
    <w:rsid w:val="00415F51"/>
    <w:rsid w:val="00421A8D"/>
    <w:rsid w:val="0043671B"/>
    <w:rsid w:val="00457247"/>
    <w:rsid w:val="00470775"/>
    <w:rsid w:val="004948ED"/>
    <w:rsid w:val="004F119F"/>
    <w:rsid w:val="005012F3"/>
    <w:rsid w:val="005057DA"/>
    <w:rsid w:val="00507662"/>
    <w:rsid w:val="00510AB5"/>
    <w:rsid w:val="005124FC"/>
    <w:rsid w:val="00532DAC"/>
    <w:rsid w:val="00533A59"/>
    <w:rsid w:val="0054005B"/>
    <w:rsid w:val="005418CF"/>
    <w:rsid w:val="00560380"/>
    <w:rsid w:val="00566B0F"/>
    <w:rsid w:val="005B5BC6"/>
    <w:rsid w:val="005C089D"/>
    <w:rsid w:val="005C12EA"/>
    <w:rsid w:val="005C4C54"/>
    <w:rsid w:val="005D1464"/>
    <w:rsid w:val="005D6D9F"/>
    <w:rsid w:val="005E121C"/>
    <w:rsid w:val="005E74A3"/>
    <w:rsid w:val="006026ED"/>
    <w:rsid w:val="006162F3"/>
    <w:rsid w:val="00626EFA"/>
    <w:rsid w:val="0063034A"/>
    <w:rsid w:val="006541F0"/>
    <w:rsid w:val="00655328"/>
    <w:rsid w:val="00661C4F"/>
    <w:rsid w:val="00675109"/>
    <w:rsid w:val="00680BDF"/>
    <w:rsid w:val="0068746F"/>
    <w:rsid w:val="00690C40"/>
    <w:rsid w:val="006A4A46"/>
    <w:rsid w:val="006C3406"/>
    <w:rsid w:val="006C7745"/>
    <w:rsid w:val="006D7DBF"/>
    <w:rsid w:val="006E7DAF"/>
    <w:rsid w:val="006F62E2"/>
    <w:rsid w:val="00730B49"/>
    <w:rsid w:val="0073110D"/>
    <w:rsid w:val="007877A6"/>
    <w:rsid w:val="007A7FD1"/>
    <w:rsid w:val="007B38B6"/>
    <w:rsid w:val="007C0897"/>
    <w:rsid w:val="007C2F6F"/>
    <w:rsid w:val="007C69FC"/>
    <w:rsid w:val="007E349C"/>
    <w:rsid w:val="007E610D"/>
    <w:rsid w:val="00812C56"/>
    <w:rsid w:val="00840D16"/>
    <w:rsid w:val="00843C1B"/>
    <w:rsid w:val="008512D6"/>
    <w:rsid w:val="00862357"/>
    <w:rsid w:val="008A1288"/>
    <w:rsid w:val="008A772C"/>
    <w:rsid w:val="008C15AF"/>
    <w:rsid w:val="008C789E"/>
    <w:rsid w:val="009103C0"/>
    <w:rsid w:val="009136B3"/>
    <w:rsid w:val="00941EF7"/>
    <w:rsid w:val="00942716"/>
    <w:rsid w:val="00957718"/>
    <w:rsid w:val="00991D12"/>
    <w:rsid w:val="009A0207"/>
    <w:rsid w:val="009A2348"/>
    <w:rsid w:val="009B141E"/>
    <w:rsid w:val="009B360D"/>
    <w:rsid w:val="009C3525"/>
    <w:rsid w:val="009C4872"/>
    <w:rsid w:val="009D3608"/>
    <w:rsid w:val="009D6481"/>
    <w:rsid w:val="009D7A37"/>
    <w:rsid w:val="009E2AAC"/>
    <w:rsid w:val="009E559B"/>
    <w:rsid w:val="009F7615"/>
    <w:rsid w:val="00A26F5D"/>
    <w:rsid w:val="00A361A6"/>
    <w:rsid w:val="00A440D7"/>
    <w:rsid w:val="00A53D1D"/>
    <w:rsid w:val="00A825A5"/>
    <w:rsid w:val="00A827A5"/>
    <w:rsid w:val="00A9175D"/>
    <w:rsid w:val="00AA0A39"/>
    <w:rsid w:val="00AA0EEA"/>
    <w:rsid w:val="00AC008C"/>
    <w:rsid w:val="00AC184F"/>
    <w:rsid w:val="00AD2D64"/>
    <w:rsid w:val="00B01D25"/>
    <w:rsid w:val="00B06AA4"/>
    <w:rsid w:val="00B17AE7"/>
    <w:rsid w:val="00B36BE7"/>
    <w:rsid w:val="00B40287"/>
    <w:rsid w:val="00B54D93"/>
    <w:rsid w:val="00B81DDC"/>
    <w:rsid w:val="00BA0961"/>
    <w:rsid w:val="00BB1C49"/>
    <w:rsid w:val="00BB3ACE"/>
    <w:rsid w:val="00BD44E2"/>
    <w:rsid w:val="00BE3326"/>
    <w:rsid w:val="00BE4C7B"/>
    <w:rsid w:val="00BE55D7"/>
    <w:rsid w:val="00BE59F2"/>
    <w:rsid w:val="00C06B28"/>
    <w:rsid w:val="00C2407C"/>
    <w:rsid w:val="00C41C6C"/>
    <w:rsid w:val="00C64EE2"/>
    <w:rsid w:val="00C83807"/>
    <w:rsid w:val="00C92764"/>
    <w:rsid w:val="00CA4A2F"/>
    <w:rsid w:val="00CC4A0D"/>
    <w:rsid w:val="00CD3A25"/>
    <w:rsid w:val="00CD52D6"/>
    <w:rsid w:val="00CD632B"/>
    <w:rsid w:val="00CE0264"/>
    <w:rsid w:val="00D15266"/>
    <w:rsid w:val="00D153F9"/>
    <w:rsid w:val="00D26AB4"/>
    <w:rsid w:val="00D40C7C"/>
    <w:rsid w:val="00D544D7"/>
    <w:rsid w:val="00D72CB1"/>
    <w:rsid w:val="00D74DC1"/>
    <w:rsid w:val="00D758D0"/>
    <w:rsid w:val="00D75F4E"/>
    <w:rsid w:val="00D76B47"/>
    <w:rsid w:val="00D976B0"/>
    <w:rsid w:val="00DC024F"/>
    <w:rsid w:val="00DF6104"/>
    <w:rsid w:val="00E21887"/>
    <w:rsid w:val="00E4472A"/>
    <w:rsid w:val="00E67CA2"/>
    <w:rsid w:val="00E75755"/>
    <w:rsid w:val="00EB43E3"/>
    <w:rsid w:val="00ED2CFB"/>
    <w:rsid w:val="00EF6E93"/>
    <w:rsid w:val="00F16365"/>
    <w:rsid w:val="00F44B2A"/>
    <w:rsid w:val="00F51AB9"/>
    <w:rsid w:val="00F63A99"/>
    <w:rsid w:val="00F7565D"/>
    <w:rsid w:val="00F76490"/>
    <w:rsid w:val="00FA1D1A"/>
    <w:rsid w:val="00FB48BB"/>
    <w:rsid w:val="00FB6349"/>
    <w:rsid w:val="00FC445B"/>
    <w:rsid w:val="00FD10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58C781"/>
  <w15:docId w15:val="{AE57CD82-A8FA-4ED1-975E-26540713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3E3"/>
    <w:pPr>
      <w:spacing w:line="259" w:lineRule="auto"/>
    </w:pPr>
    <w:rPr>
      <w:lang w:eastAsia="en-US"/>
    </w:rPr>
  </w:style>
  <w:style w:type="paragraph" w:styleId="Heading2">
    <w:name w:val="heading 2"/>
    <w:basedOn w:val="Normal"/>
    <w:next w:val="Normal"/>
    <w:link w:val="Heading2Char"/>
    <w:uiPriority w:val="99"/>
    <w:qFormat/>
    <w:rsid w:val="00154025"/>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154025"/>
    <w:pPr>
      <w:spacing w:before="240" w:after="60" w:line="240" w:lineRule="auto"/>
      <w:outlineLvl w:val="4"/>
    </w:pPr>
    <w:rPr>
      <w:rFonts w:ascii="Times New Roman" w:eastAsia="Times New Roman" w:hAnsi="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4025"/>
    <w:rPr>
      <w:rFonts w:ascii="Arial" w:hAnsi="Arial" w:cs="Arial"/>
      <w:b/>
      <w:bCs/>
      <w:i/>
      <w:iCs/>
      <w:sz w:val="28"/>
      <w:szCs w:val="28"/>
      <w:lang w:eastAsia="en-US"/>
    </w:rPr>
  </w:style>
  <w:style w:type="character" w:customStyle="1" w:styleId="Heading5Char">
    <w:name w:val="Heading 5 Char"/>
    <w:basedOn w:val="DefaultParagraphFont"/>
    <w:link w:val="Heading5"/>
    <w:uiPriority w:val="99"/>
    <w:locked/>
    <w:rsid w:val="00154025"/>
    <w:rPr>
      <w:rFonts w:ascii="Times New Roman" w:hAnsi="Times New Roman" w:cs="Times New Roman"/>
      <w:b/>
      <w:bCs/>
      <w:i/>
      <w:iCs/>
      <w:sz w:val="26"/>
      <w:szCs w:val="26"/>
    </w:rPr>
  </w:style>
  <w:style w:type="paragraph" w:styleId="Header">
    <w:name w:val="header"/>
    <w:basedOn w:val="Normal"/>
    <w:link w:val="HeaderChar"/>
    <w:uiPriority w:val="99"/>
    <w:rsid w:val="00044F03"/>
    <w:pPr>
      <w:tabs>
        <w:tab w:val="center" w:pos="4513"/>
        <w:tab w:val="right" w:pos="9026"/>
      </w:tabs>
      <w:spacing w:line="240" w:lineRule="auto"/>
    </w:pPr>
  </w:style>
  <w:style w:type="character" w:customStyle="1" w:styleId="HeaderChar">
    <w:name w:val="Header Char"/>
    <w:basedOn w:val="DefaultParagraphFont"/>
    <w:link w:val="Header"/>
    <w:uiPriority w:val="99"/>
    <w:locked/>
    <w:rsid w:val="00044F03"/>
    <w:rPr>
      <w:rFonts w:cs="Times New Roman"/>
    </w:rPr>
  </w:style>
  <w:style w:type="paragraph" w:styleId="Footer">
    <w:name w:val="footer"/>
    <w:basedOn w:val="Normal"/>
    <w:link w:val="FooterChar"/>
    <w:uiPriority w:val="99"/>
    <w:rsid w:val="00044F03"/>
    <w:pPr>
      <w:tabs>
        <w:tab w:val="center" w:pos="4513"/>
        <w:tab w:val="right" w:pos="9026"/>
      </w:tabs>
      <w:spacing w:line="240" w:lineRule="auto"/>
    </w:pPr>
  </w:style>
  <w:style w:type="character" w:customStyle="1" w:styleId="FooterChar">
    <w:name w:val="Footer Char"/>
    <w:basedOn w:val="DefaultParagraphFont"/>
    <w:link w:val="Footer"/>
    <w:uiPriority w:val="99"/>
    <w:locked/>
    <w:rsid w:val="00044F03"/>
    <w:rPr>
      <w:rFonts w:cs="Times New Roman"/>
    </w:rPr>
  </w:style>
  <w:style w:type="paragraph" w:customStyle="1" w:styleId="ColorfulList-Accent11">
    <w:name w:val="Colorful List - Accent 11"/>
    <w:basedOn w:val="Normal"/>
    <w:uiPriority w:val="99"/>
    <w:rsid w:val="00680BDF"/>
    <w:pPr>
      <w:ind w:left="720"/>
      <w:contextualSpacing/>
    </w:pPr>
  </w:style>
  <w:style w:type="character" w:styleId="Hyperlink">
    <w:name w:val="Hyperlink"/>
    <w:basedOn w:val="DefaultParagraphFont"/>
    <w:uiPriority w:val="99"/>
    <w:rsid w:val="007B38B6"/>
    <w:rPr>
      <w:rFonts w:cs="Times New Roman"/>
      <w:color w:val="0563C1"/>
      <w:u w:val="single"/>
    </w:rPr>
  </w:style>
  <w:style w:type="paragraph" w:styleId="BalloonText">
    <w:name w:val="Balloon Text"/>
    <w:basedOn w:val="Normal"/>
    <w:link w:val="BalloonTextChar"/>
    <w:uiPriority w:val="99"/>
    <w:semiHidden/>
    <w:rsid w:val="006541F0"/>
    <w:pPr>
      <w:spacing w:line="240" w:lineRule="auto"/>
    </w:pPr>
    <w:rPr>
      <w:rFonts w:ascii="Lucida Grande" w:hAnsi="Lucida Grande"/>
      <w:sz w:val="18"/>
      <w:szCs w:val="18"/>
      <w:lang w:eastAsia="en-AU"/>
    </w:rPr>
  </w:style>
  <w:style w:type="character" w:customStyle="1" w:styleId="BalloonTextChar">
    <w:name w:val="Balloon Text Char"/>
    <w:basedOn w:val="DefaultParagraphFont"/>
    <w:link w:val="BalloonText"/>
    <w:uiPriority w:val="99"/>
    <w:semiHidden/>
    <w:locked/>
    <w:rsid w:val="006541F0"/>
    <w:rPr>
      <w:rFonts w:ascii="Lucida Grande" w:hAnsi="Lucida Grande" w:cs="Times New Roman"/>
      <w:sz w:val="18"/>
    </w:rPr>
  </w:style>
  <w:style w:type="paragraph" w:styleId="BodyText">
    <w:name w:val="Body Text"/>
    <w:basedOn w:val="Normal"/>
    <w:link w:val="BodyTextChar"/>
    <w:uiPriority w:val="99"/>
    <w:rsid w:val="00154025"/>
    <w:pPr>
      <w:spacing w:line="240" w:lineRule="auto"/>
      <w:jc w:val="center"/>
    </w:pPr>
    <w:rPr>
      <w:rFonts w:ascii="Arial" w:eastAsia="Times New Roman" w:hAnsi="Arial" w:cs="Arial"/>
      <w:sz w:val="20"/>
      <w:szCs w:val="20"/>
    </w:rPr>
  </w:style>
  <w:style w:type="character" w:customStyle="1" w:styleId="BodyTextChar">
    <w:name w:val="Body Text Char"/>
    <w:basedOn w:val="DefaultParagraphFont"/>
    <w:link w:val="BodyText"/>
    <w:uiPriority w:val="99"/>
    <w:locked/>
    <w:rsid w:val="00154025"/>
    <w:rPr>
      <w:rFonts w:ascii="Arial" w:hAnsi="Arial" w:cs="Arial"/>
      <w:lang w:eastAsia="en-US"/>
    </w:rPr>
  </w:style>
  <w:style w:type="paragraph" w:styleId="FootnoteText">
    <w:name w:val="footnote text"/>
    <w:basedOn w:val="Normal"/>
    <w:link w:val="FootnoteTextChar"/>
    <w:uiPriority w:val="99"/>
    <w:semiHidden/>
    <w:rsid w:val="005418C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5418CF"/>
    <w:rPr>
      <w:rFonts w:cs="Times New Roman"/>
      <w:sz w:val="20"/>
      <w:szCs w:val="20"/>
      <w:lang w:eastAsia="en-US"/>
    </w:rPr>
  </w:style>
  <w:style w:type="character" w:styleId="FootnoteReference">
    <w:name w:val="footnote reference"/>
    <w:basedOn w:val="DefaultParagraphFont"/>
    <w:uiPriority w:val="99"/>
    <w:semiHidden/>
    <w:rsid w:val="005418CF"/>
    <w:rPr>
      <w:rFonts w:cs="Times New Roman"/>
      <w:vertAlign w:val="superscript"/>
    </w:rPr>
  </w:style>
  <w:style w:type="character" w:styleId="PageNumber">
    <w:name w:val="page number"/>
    <w:basedOn w:val="DefaultParagraphFont"/>
    <w:rsid w:val="00AC184F"/>
  </w:style>
  <w:style w:type="paragraph" w:styleId="BodyTextIndent">
    <w:name w:val="Body Text Indent"/>
    <w:basedOn w:val="Normal"/>
    <w:link w:val="BodyTextIndentChar"/>
    <w:uiPriority w:val="99"/>
    <w:semiHidden/>
    <w:unhideWhenUsed/>
    <w:rsid w:val="00AC184F"/>
    <w:pPr>
      <w:spacing w:after="120"/>
      <w:ind w:left="283"/>
    </w:pPr>
  </w:style>
  <w:style w:type="character" w:customStyle="1" w:styleId="BodyTextIndentChar">
    <w:name w:val="Body Text Indent Char"/>
    <w:basedOn w:val="DefaultParagraphFont"/>
    <w:link w:val="BodyTextIndent"/>
    <w:uiPriority w:val="99"/>
    <w:semiHidden/>
    <w:rsid w:val="00AC184F"/>
    <w:rPr>
      <w:lang w:eastAsia="en-US"/>
    </w:rPr>
  </w:style>
  <w:style w:type="character" w:styleId="CommentReference">
    <w:name w:val="annotation reference"/>
    <w:semiHidden/>
    <w:rsid w:val="00AC184F"/>
    <w:rPr>
      <w:sz w:val="16"/>
      <w:szCs w:val="16"/>
    </w:rPr>
  </w:style>
  <w:style w:type="paragraph" w:styleId="CommentText">
    <w:name w:val="annotation text"/>
    <w:basedOn w:val="Normal"/>
    <w:link w:val="CommentTextChar"/>
    <w:semiHidden/>
    <w:rsid w:val="00AC184F"/>
    <w:pPr>
      <w:spacing w:line="240" w:lineRule="auto"/>
    </w:pPr>
    <w:rPr>
      <w:rFonts w:ascii="Arial" w:eastAsia="Times New Roman" w:hAnsi="Arial"/>
      <w:sz w:val="20"/>
      <w:szCs w:val="20"/>
      <w:lang w:eastAsia="en-AU"/>
    </w:rPr>
  </w:style>
  <w:style w:type="character" w:customStyle="1" w:styleId="CommentTextChar">
    <w:name w:val="Comment Text Char"/>
    <w:basedOn w:val="DefaultParagraphFont"/>
    <w:link w:val="CommentText"/>
    <w:semiHidden/>
    <w:rsid w:val="00AC184F"/>
    <w:rPr>
      <w:rFonts w:ascii="Arial" w:eastAsia="Times New Roman" w:hAnsi="Arial"/>
      <w:sz w:val="20"/>
      <w:szCs w:val="20"/>
    </w:rPr>
  </w:style>
  <w:style w:type="paragraph" w:styleId="ListParagraph">
    <w:name w:val="List Paragraph"/>
    <w:basedOn w:val="Normal"/>
    <w:uiPriority w:val="34"/>
    <w:qFormat/>
    <w:rsid w:val="0085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ir.qld.gov.au/workplace/resources/pdfs/guide-service-station-op.pdf" TargetMode="External"/><Relationship Id="rId13" Type="http://schemas.openxmlformats.org/officeDocument/2006/relationships/hyperlink" Target="http://www.worksafe.qld.gov.a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hyperlink" Target="http://www.worksafe.q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boonx\Local%20Settings\Temporary%20Internet%20Files\Content.MSO\196BFB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360F-B031-480E-9DC5-B150A8EE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196BFB01</Template>
  <TotalTime>37</TotalTime>
  <Pages>6</Pages>
  <Words>1460</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Service station operator's checklist</vt:lpstr>
    </vt:vector>
  </TitlesOfParts>
  <Company>Office of Industrial Relations</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station operator's checklist</dc:title>
  <dc:subject>Inspection checklist for service station operators.</dc:subject>
  <dc:creator>Hazchem</dc:creator>
  <cp:keywords>PN11617; Service station operator's checklist; service; station; checklist; manifest; tank; dispensing; exclusion; zone; safety sign; spill; hazardous; chemical; dangerous goods; safety data sheet; SDS; safe work procedure; </cp:keywords>
  <dc:description/>
  <cp:lastModifiedBy>Natalie Ah Boo</cp:lastModifiedBy>
  <cp:revision>9</cp:revision>
  <cp:lastPrinted>2015-08-05T02:39:00Z</cp:lastPrinted>
  <dcterms:created xsi:type="dcterms:W3CDTF">2018-06-12T21:25:00Z</dcterms:created>
  <dcterms:modified xsi:type="dcterms:W3CDTF">2018-07-24T00:05:00Z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
    <vt:lpwstr>Transport and storage</vt:lpwstr>
  </property>
  <property fmtid="{D5CDD505-2E9C-101B-9397-08002B2CF9AE}" pid="3" name="Topic">
    <vt:lpwstr>Chemicals; Dangerous goods</vt:lpwstr>
  </property>
  <property fmtid="{D5CDD505-2E9C-101B-9397-08002B2CF9AE}" pid="4" name="Document type">
    <vt:lpwstr>Checklist</vt:lpwstr>
  </property>
  <property fmtid="{D5CDD505-2E9C-101B-9397-08002B2CF9AE}" pid="5" name="Last updated">
    <vt:lpwstr>08 June 2018</vt:lpwstr>
  </property>
  <property fmtid="{D5CDD505-2E9C-101B-9397-08002B2CF9AE}" pid="6" name="Further information">
    <vt:lpwstr> </vt:lpwstr>
  </property>
  <property fmtid="{D5CDD505-2E9C-101B-9397-08002B2CF9AE}" pid="7" name="Copyright">
    <vt:lpwstr>The State of Queensland 2018</vt:lpwstr>
  </property>
  <property fmtid="{D5CDD505-2E9C-101B-9397-08002B2CF9AE}" pid="8" name="_AdHocReviewCycleID">
    <vt:i4>-473536151</vt:i4>
  </property>
  <property fmtid="{D5CDD505-2E9C-101B-9397-08002B2CF9AE}" pid="9" name="_NewReviewCycle">
    <vt:lpwstr/>
  </property>
  <property fmtid="{D5CDD505-2E9C-101B-9397-08002B2CF9AE}" pid="10" name="_EmailSubject">
    <vt:lpwstr>Service station documents x 3 </vt:lpwstr>
  </property>
  <property fmtid="{D5CDD505-2E9C-101B-9397-08002B2CF9AE}" pid="11" name="_AuthorEmail">
    <vt:lpwstr>Natalie.AhBoo@oir.qld.gov.au</vt:lpwstr>
  </property>
  <property fmtid="{D5CDD505-2E9C-101B-9397-08002B2CF9AE}" pid="12" name="_AuthorEmailDisplayName">
    <vt:lpwstr>Natalie Ah Boo</vt:lpwstr>
  </property>
</Properties>
</file>