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AF24" w14:textId="6EA0F91E" w:rsidR="00F14DDC" w:rsidRPr="003D2C9F" w:rsidRDefault="00F16D6B" w:rsidP="00305BD8">
      <w:pPr>
        <w:pStyle w:val="Title"/>
        <w:spacing w:line="259" w:lineRule="auto"/>
        <w:rPr>
          <w:rFonts w:ascii="Arial" w:hAnsi="Arial" w:cs="Arial"/>
          <w:sz w:val="28"/>
          <w:szCs w:val="28"/>
        </w:rPr>
      </w:pPr>
      <w:r w:rsidRPr="003D2C9F">
        <w:rPr>
          <w:rFonts w:ascii="Arial" w:hAnsi="Arial" w:cs="Arial"/>
          <w:sz w:val="28"/>
          <w:szCs w:val="28"/>
        </w:rPr>
        <w:t>Healthy habits</w:t>
      </w:r>
      <w:r w:rsidR="00403E61">
        <w:rPr>
          <w:rFonts w:ascii="Arial" w:hAnsi="Arial" w:cs="Arial"/>
          <w:sz w:val="28"/>
          <w:szCs w:val="28"/>
        </w:rPr>
        <w:t xml:space="preserve"> while working</w:t>
      </w:r>
      <w:r w:rsidRPr="003D2C9F">
        <w:rPr>
          <w:rFonts w:ascii="Arial" w:hAnsi="Arial" w:cs="Arial"/>
          <w:sz w:val="28"/>
          <w:szCs w:val="28"/>
        </w:rPr>
        <w:t xml:space="preserve"> at home</w:t>
      </w:r>
      <w:r w:rsidR="00305BD8">
        <w:rPr>
          <w:rFonts w:ascii="Arial" w:hAnsi="Arial" w:cs="Arial"/>
          <w:sz w:val="28"/>
          <w:szCs w:val="28"/>
        </w:rPr>
        <w:br/>
      </w:r>
    </w:p>
    <w:p w14:paraId="4DC56061" w14:textId="436D6ADA" w:rsidR="00BE3C17" w:rsidRPr="003D2C9F" w:rsidRDefault="0068106B" w:rsidP="005B1824">
      <w:pPr>
        <w:spacing w:after="0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Use this checklist </w:t>
      </w:r>
      <w:r w:rsidR="00F16D6B" w:rsidRPr="003D2C9F">
        <w:rPr>
          <w:rFonts w:ascii="Arial" w:hAnsi="Arial" w:cs="Arial"/>
        </w:rPr>
        <w:t xml:space="preserve">to assess </w:t>
      </w:r>
      <w:r w:rsidR="00851DA0" w:rsidRPr="003D2C9F">
        <w:rPr>
          <w:rFonts w:ascii="Arial" w:hAnsi="Arial" w:cs="Arial"/>
        </w:rPr>
        <w:t>and</w:t>
      </w:r>
      <w:r w:rsidR="00F16D6B" w:rsidRPr="003D2C9F">
        <w:rPr>
          <w:rFonts w:ascii="Arial" w:hAnsi="Arial" w:cs="Arial"/>
        </w:rPr>
        <w:t xml:space="preserve"> </w:t>
      </w:r>
      <w:r w:rsidR="000734B9">
        <w:rPr>
          <w:rFonts w:ascii="Arial" w:hAnsi="Arial" w:cs="Arial"/>
        </w:rPr>
        <w:t>improve</w:t>
      </w:r>
      <w:r w:rsidR="000734B9" w:rsidRPr="003D2C9F">
        <w:rPr>
          <w:rFonts w:ascii="Arial" w:hAnsi="Arial" w:cs="Arial"/>
        </w:rPr>
        <w:t xml:space="preserve"> </w:t>
      </w:r>
      <w:r w:rsidR="00F16D6B" w:rsidRPr="003D2C9F">
        <w:rPr>
          <w:rFonts w:ascii="Arial" w:hAnsi="Arial" w:cs="Arial"/>
        </w:rPr>
        <w:t xml:space="preserve">your </w:t>
      </w:r>
      <w:r w:rsidR="00851DA0" w:rsidRPr="003D2C9F">
        <w:rPr>
          <w:rFonts w:ascii="Arial" w:hAnsi="Arial" w:cs="Arial"/>
        </w:rPr>
        <w:t xml:space="preserve">health </w:t>
      </w:r>
      <w:r w:rsidR="00F16D6B" w:rsidRPr="003D2C9F">
        <w:rPr>
          <w:rFonts w:ascii="Arial" w:hAnsi="Arial" w:cs="Arial"/>
        </w:rPr>
        <w:t>habits</w:t>
      </w:r>
      <w:r w:rsidR="00851DA0" w:rsidRPr="003D2C9F">
        <w:rPr>
          <w:rFonts w:ascii="Arial" w:hAnsi="Arial" w:cs="Arial"/>
        </w:rPr>
        <w:t xml:space="preserve"> </w:t>
      </w:r>
      <w:r w:rsidR="00E24485" w:rsidRPr="003D2C9F">
        <w:rPr>
          <w:rFonts w:ascii="Arial" w:hAnsi="Arial" w:cs="Arial"/>
        </w:rPr>
        <w:t xml:space="preserve">while working from </w:t>
      </w:r>
      <w:r w:rsidR="00851DA0" w:rsidRPr="003D2C9F">
        <w:rPr>
          <w:rFonts w:ascii="Arial" w:hAnsi="Arial" w:cs="Arial"/>
        </w:rPr>
        <w:t xml:space="preserve">home. </w:t>
      </w:r>
      <w:r w:rsidR="00BE3C17" w:rsidRPr="003D2C9F">
        <w:rPr>
          <w:rFonts w:ascii="Arial" w:hAnsi="Arial" w:cs="Arial"/>
        </w:rPr>
        <w:t xml:space="preserve">Working from home </w:t>
      </w:r>
      <w:r w:rsidR="000734B9">
        <w:rPr>
          <w:rFonts w:ascii="Arial" w:hAnsi="Arial" w:cs="Arial"/>
        </w:rPr>
        <w:t xml:space="preserve">can create opportunities to </w:t>
      </w:r>
      <w:r w:rsidR="00BE3C17" w:rsidRPr="003D2C9F">
        <w:rPr>
          <w:rFonts w:ascii="Arial" w:hAnsi="Arial" w:cs="Arial"/>
        </w:rPr>
        <w:t>improve your health behaviours</w:t>
      </w:r>
      <w:r w:rsidR="000734B9">
        <w:rPr>
          <w:rFonts w:ascii="Arial" w:hAnsi="Arial" w:cs="Arial"/>
        </w:rPr>
        <w:t xml:space="preserve">. For example, </w:t>
      </w:r>
      <w:r w:rsidR="00BE3C17" w:rsidRPr="003D2C9F">
        <w:rPr>
          <w:rFonts w:ascii="Arial" w:hAnsi="Arial" w:cs="Arial"/>
        </w:rPr>
        <w:t xml:space="preserve">reduced commuting times allows </w:t>
      </w:r>
      <w:r w:rsidR="000734B9">
        <w:rPr>
          <w:rFonts w:ascii="Arial" w:hAnsi="Arial" w:cs="Arial"/>
        </w:rPr>
        <w:t xml:space="preserve">you </w:t>
      </w:r>
      <w:r w:rsidR="00BE3C17" w:rsidRPr="003D2C9F">
        <w:rPr>
          <w:rFonts w:ascii="Arial" w:hAnsi="Arial" w:cs="Arial"/>
        </w:rPr>
        <w:t xml:space="preserve">more time </w:t>
      </w:r>
      <w:r w:rsidR="000734B9">
        <w:rPr>
          <w:rFonts w:ascii="Arial" w:hAnsi="Arial" w:cs="Arial"/>
        </w:rPr>
        <w:t xml:space="preserve">to </w:t>
      </w:r>
      <w:r w:rsidR="00AD7629" w:rsidRPr="003D2C9F">
        <w:rPr>
          <w:rFonts w:ascii="Arial" w:hAnsi="Arial" w:cs="Arial"/>
        </w:rPr>
        <w:t xml:space="preserve">exercise or spend time with </w:t>
      </w:r>
      <w:r w:rsidR="000734B9">
        <w:rPr>
          <w:rFonts w:ascii="Arial" w:hAnsi="Arial" w:cs="Arial"/>
        </w:rPr>
        <w:t xml:space="preserve">your </w:t>
      </w:r>
      <w:r w:rsidR="00AD7629" w:rsidRPr="003D2C9F">
        <w:rPr>
          <w:rFonts w:ascii="Arial" w:hAnsi="Arial" w:cs="Arial"/>
        </w:rPr>
        <w:t>family</w:t>
      </w:r>
      <w:r w:rsidR="00BE3C17" w:rsidRPr="003D2C9F">
        <w:rPr>
          <w:rFonts w:ascii="Arial" w:hAnsi="Arial" w:cs="Arial"/>
        </w:rPr>
        <w:t>. However</w:t>
      </w:r>
      <w:r w:rsidR="000734B9">
        <w:rPr>
          <w:rFonts w:ascii="Arial" w:hAnsi="Arial" w:cs="Arial"/>
        </w:rPr>
        <w:t xml:space="preserve"> </w:t>
      </w:r>
      <w:r w:rsidR="003D2C9F">
        <w:rPr>
          <w:rFonts w:ascii="Arial" w:hAnsi="Arial" w:cs="Arial"/>
        </w:rPr>
        <w:t>some</w:t>
      </w:r>
      <w:r w:rsidR="003D2C9F" w:rsidRPr="003D2C9F">
        <w:rPr>
          <w:rFonts w:ascii="Arial" w:hAnsi="Arial" w:cs="Arial"/>
        </w:rPr>
        <w:t xml:space="preserve"> people</w:t>
      </w:r>
      <w:r w:rsidR="000734B9">
        <w:rPr>
          <w:rFonts w:ascii="Arial" w:hAnsi="Arial" w:cs="Arial"/>
        </w:rPr>
        <w:t xml:space="preserve"> </w:t>
      </w:r>
      <w:r w:rsidR="004C634D">
        <w:rPr>
          <w:rFonts w:ascii="Arial" w:hAnsi="Arial" w:cs="Arial"/>
        </w:rPr>
        <w:t xml:space="preserve">may </w:t>
      </w:r>
      <w:r w:rsidR="000734B9">
        <w:rPr>
          <w:rFonts w:ascii="Arial" w:hAnsi="Arial" w:cs="Arial"/>
        </w:rPr>
        <w:t>experience increased levels of</w:t>
      </w:r>
      <w:r w:rsidR="00BE3C17" w:rsidRPr="003D2C9F">
        <w:rPr>
          <w:rFonts w:ascii="Arial" w:hAnsi="Arial" w:cs="Arial"/>
        </w:rPr>
        <w:t xml:space="preserve"> stress and anxiety and </w:t>
      </w:r>
      <w:r w:rsidR="000734B9">
        <w:rPr>
          <w:rFonts w:ascii="Arial" w:hAnsi="Arial" w:cs="Arial"/>
        </w:rPr>
        <w:t xml:space="preserve"> find they eat more </w:t>
      </w:r>
      <w:r w:rsidR="00BE3C17" w:rsidRPr="003D2C9F">
        <w:rPr>
          <w:rFonts w:ascii="Arial" w:hAnsi="Arial" w:cs="Arial"/>
        </w:rPr>
        <w:t>unhealthy snac</w:t>
      </w:r>
      <w:r w:rsidR="000734B9">
        <w:rPr>
          <w:rFonts w:ascii="Arial" w:hAnsi="Arial" w:cs="Arial"/>
        </w:rPr>
        <w:t>ks while working from home</w:t>
      </w:r>
      <w:r w:rsidR="00AD7629" w:rsidRPr="003D2C9F">
        <w:rPr>
          <w:rFonts w:ascii="Arial" w:hAnsi="Arial" w:cs="Arial"/>
        </w:rPr>
        <w:t>.</w:t>
      </w:r>
    </w:p>
    <w:p w14:paraId="3D7F28F8" w14:textId="77777777" w:rsidR="00AD7629" w:rsidRPr="003D2C9F" w:rsidRDefault="00AD7629" w:rsidP="00851DA0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689F7357" w14:textId="2306F4AE" w:rsidR="00AD7629" w:rsidRPr="003D2C9F" w:rsidRDefault="00AD7629" w:rsidP="00851DA0">
      <w:pPr>
        <w:spacing w:after="0"/>
        <w:rPr>
          <w:rFonts w:ascii="Arial" w:hAnsi="Arial" w:cs="Arial"/>
          <w:b/>
          <w:bCs/>
        </w:rPr>
      </w:pPr>
      <w:r w:rsidRPr="003D2C9F">
        <w:rPr>
          <w:rFonts w:ascii="Arial" w:hAnsi="Arial" w:cs="Arial"/>
        </w:rPr>
        <w:t>For support or further information, speak with your doctor or local health professional.</w:t>
      </w:r>
      <w:r w:rsidR="005B1824" w:rsidRPr="003D2C9F">
        <w:rPr>
          <w:rFonts w:ascii="Arial" w:hAnsi="Arial" w:cs="Arial"/>
          <w:b/>
          <w:bCs/>
        </w:rPr>
        <w:br/>
      </w:r>
    </w:p>
    <w:p w14:paraId="59315BBE" w14:textId="52538198" w:rsidR="00851DA0" w:rsidRPr="003D2C9F" w:rsidRDefault="00851DA0" w:rsidP="00851DA0">
      <w:pPr>
        <w:spacing w:after="0"/>
        <w:rPr>
          <w:rFonts w:ascii="Arial" w:hAnsi="Arial" w:cs="Arial"/>
        </w:rPr>
      </w:pPr>
      <w:r w:rsidRPr="003D2C9F">
        <w:rPr>
          <w:rFonts w:ascii="Arial" w:hAnsi="Arial" w:cs="Arial"/>
          <w:b/>
          <w:bCs/>
        </w:rPr>
        <w:t>STEP 1</w:t>
      </w:r>
      <w:r w:rsidRPr="003D2C9F">
        <w:rPr>
          <w:rFonts w:ascii="Arial" w:hAnsi="Arial" w:cs="Arial"/>
        </w:rPr>
        <w:t xml:space="preserve"> </w:t>
      </w:r>
    </w:p>
    <w:p w14:paraId="1D421D8E" w14:textId="0E967A36" w:rsidR="00F16D6B" w:rsidRPr="003D2C9F" w:rsidRDefault="00305BD8" w:rsidP="0085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Use this checklist to assess </w:t>
      </w:r>
      <w:r w:rsidR="00BE3C17" w:rsidRPr="003D2C9F">
        <w:rPr>
          <w:rFonts w:ascii="Arial" w:hAnsi="Arial" w:cs="Arial"/>
        </w:rPr>
        <w:t>your</w:t>
      </w:r>
      <w:r w:rsidR="00F16D6B" w:rsidRPr="003D2C9F">
        <w:rPr>
          <w:rFonts w:ascii="Arial" w:hAnsi="Arial" w:cs="Arial"/>
        </w:rPr>
        <w:t xml:space="preserve"> health habits </w:t>
      </w:r>
      <w:r w:rsidR="00BE3C17" w:rsidRPr="003D2C9F">
        <w:rPr>
          <w:rFonts w:ascii="Arial" w:hAnsi="Arial" w:cs="Arial"/>
        </w:rPr>
        <w:t xml:space="preserve">while working from home </w:t>
      </w:r>
      <w:r w:rsidR="00E24485" w:rsidRPr="003D2C9F">
        <w:rPr>
          <w:rFonts w:ascii="Arial" w:hAnsi="Arial" w:cs="Arial"/>
        </w:rPr>
        <w:t>and</w:t>
      </w:r>
      <w:r w:rsidR="00F16D6B" w:rsidRPr="003D2C9F">
        <w:rPr>
          <w:rFonts w:ascii="Arial" w:hAnsi="Arial" w:cs="Arial"/>
        </w:rPr>
        <w:t xml:space="preserve"> ask yourself: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7749"/>
        <w:gridCol w:w="1283"/>
      </w:tblGrid>
      <w:tr w:rsidR="00F16D6B" w:rsidRPr="00305BD8" w14:paraId="5656ADA4" w14:textId="77777777" w:rsidTr="003D2C9F">
        <w:trPr>
          <w:trHeight w:val="344"/>
        </w:trPr>
        <w:tc>
          <w:tcPr>
            <w:tcW w:w="7749" w:type="dxa"/>
            <w:shd w:val="clear" w:color="auto" w:fill="D9D9D9" w:themeFill="background1" w:themeFillShade="D9"/>
          </w:tcPr>
          <w:p w14:paraId="0F56AB12" w14:textId="0237E11E" w:rsidR="00F16D6B" w:rsidRPr="003D2C9F" w:rsidRDefault="00C44CAC" w:rsidP="00851DA0">
            <w:pPr>
              <w:spacing w:line="259" w:lineRule="auto"/>
              <w:rPr>
                <w:rFonts w:ascii="Arial" w:hAnsi="Arial" w:cs="Arial"/>
                <w:b/>
              </w:rPr>
            </w:pPr>
            <w:r w:rsidRPr="003D2C9F">
              <w:rPr>
                <w:rFonts w:ascii="Arial" w:hAnsi="Arial" w:cs="Arial"/>
                <w:b/>
              </w:rPr>
              <w:t>Risk factors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0AED8D69" w14:textId="34DEBC92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/>
              </w:rPr>
            </w:pPr>
            <w:r w:rsidRPr="003D2C9F">
              <w:rPr>
                <w:rFonts w:ascii="Arial" w:hAnsi="Arial" w:cs="Arial"/>
                <w:b/>
              </w:rPr>
              <w:t>Yes</w:t>
            </w:r>
          </w:p>
        </w:tc>
      </w:tr>
      <w:tr w:rsidR="00F16D6B" w:rsidRPr="00305BD8" w14:paraId="05A0BC4B" w14:textId="77777777" w:rsidTr="005B1824">
        <w:trPr>
          <w:trHeight w:val="344"/>
        </w:trPr>
        <w:tc>
          <w:tcPr>
            <w:tcW w:w="7749" w:type="dxa"/>
          </w:tcPr>
          <w:p w14:paraId="51CE6ED8" w14:textId="546F2A6C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r w:rsidRPr="003D2C9F">
              <w:rPr>
                <w:rFonts w:ascii="Arial" w:hAnsi="Arial" w:cs="Arial"/>
                <w:bCs/>
              </w:rPr>
              <w:t xml:space="preserve">Am I </w:t>
            </w:r>
            <w:r w:rsidR="00DA245A" w:rsidRPr="003D2C9F">
              <w:rPr>
                <w:rFonts w:ascii="Arial" w:hAnsi="Arial" w:cs="Arial"/>
                <w:bCs/>
              </w:rPr>
              <w:t xml:space="preserve">not </w:t>
            </w:r>
            <w:r w:rsidRPr="003D2C9F">
              <w:rPr>
                <w:rFonts w:ascii="Arial" w:hAnsi="Arial" w:cs="Arial"/>
                <w:bCs/>
              </w:rPr>
              <w:t xml:space="preserve">exercising through the day? </w:t>
            </w:r>
          </w:p>
          <w:p w14:paraId="565044C5" w14:textId="4877C90D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iCs/>
              </w:rPr>
              <w:t>(e.g. I am</w:t>
            </w:r>
            <w:r w:rsidR="00E63BED" w:rsidRPr="003D2C9F">
              <w:rPr>
                <w:rFonts w:ascii="Arial" w:hAnsi="Arial" w:cs="Arial"/>
                <w:iCs/>
              </w:rPr>
              <w:t xml:space="preserve"> not</w:t>
            </w:r>
            <w:r w:rsidRPr="003D2C9F">
              <w:rPr>
                <w:rFonts w:ascii="Arial" w:hAnsi="Arial" w:cs="Arial"/>
                <w:iCs/>
              </w:rPr>
              <w:t xml:space="preserve"> achieving 10,000 steps in the day/30min of moderate exercise each day, I am spending </w:t>
            </w:r>
            <w:r w:rsidR="00E63BED" w:rsidRPr="003D2C9F">
              <w:rPr>
                <w:rFonts w:ascii="Arial" w:hAnsi="Arial" w:cs="Arial"/>
                <w:iCs/>
              </w:rPr>
              <w:t xml:space="preserve">less </w:t>
            </w:r>
            <w:r w:rsidRPr="003D2C9F">
              <w:rPr>
                <w:rFonts w:ascii="Arial" w:hAnsi="Arial" w:cs="Arial"/>
                <w:iCs/>
              </w:rPr>
              <w:t>time outside than I would normally)</w:t>
            </w:r>
          </w:p>
        </w:tc>
        <w:tc>
          <w:tcPr>
            <w:tcW w:w="1283" w:type="dxa"/>
          </w:tcPr>
          <w:p w14:paraId="606B0B63" w14:textId="77777777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16D6B" w:rsidRPr="00305BD8" w14:paraId="529A1847" w14:textId="77777777" w:rsidTr="005B1824">
        <w:trPr>
          <w:trHeight w:val="344"/>
        </w:trPr>
        <w:tc>
          <w:tcPr>
            <w:tcW w:w="7749" w:type="dxa"/>
          </w:tcPr>
          <w:p w14:paraId="1B9FEBCB" w14:textId="3DDB2137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sedentary through the workday? </w:t>
            </w:r>
          </w:p>
          <w:p w14:paraId="269E39D7" w14:textId="47E2E42A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iCs/>
              </w:rPr>
            </w:pPr>
            <w:r w:rsidRPr="003D2C9F">
              <w:rPr>
                <w:rFonts w:ascii="Arial" w:hAnsi="Arial" w:cs="Arial"/>
                <w:iCs/>
              </w:rPr>
              <w:t>(</w:t>
            </w:r>
            <w:r w:rsidR="00E63BED" w:rsidRPr="003D2C9F">
              <w:rPr>
                <w:rFonts w:ascii="Arial" w:hAnsi="Arial" w:cs="Arial"/>
                <w:iCs/>
              </w:rPr>
              <w:t xml:space="preserve">e.g. </w:t>
            </w:r>
            <w:r w:rsidRPr="003D2C9F">
              <w:rPr>
                <w:rFonts w:ascii="Arial" w:hAnsi="Arial" w:cs="Arial"/>
                <w:iCs/>
              </w:rPr>
              <w:t>sitting for longer periods, not changing my position as much?)</w:t>
            </w:r>
          </w:p>
        </w:tc>
        <w:tc>
          <w:tcPr>
            <w:tcW w:w="1283" w:type="dxa"/>
          </w:tcPr>
          <w:p w14:paraId="1F1DBAF5" w14:textId="77777777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29054C" w:rsidRPr="00305BD8" w14:paraId="15A683F7" w14:textId="77777777" w:rsidTr="005B1824">
        <w:trPr>
          <w:trHeight w:val="344"/>
        </w:trPr>
        <w:tc>
          <w:tcPr>
            <w:tcW w:w="7749" w:type="dxa"/>
          </w:tcPr>
          <w:p w14:paraId="0DC2FC8D" w14:textId="360BF074" w:rsidR="0029054C" w:rsidRPr="003D2C9F" w:rsidRDefault="0029054C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skipping my break times due to meetings or my workload? </w:t>
            </w:r>
          </w:p>
          <w:p w14:paraId="3C7A96AB" w14:textId="1BDA3754" w:rsidR="0029054C" w:rsidRPr="003D2C9F" w:rsidRDefault="0029054C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iCs/>
              </w:rPr>
              <w:t>(e.g. working through lunch or not having a break from work</w:t>
            </w:r>
            <w:r w:rsidRPr="003D2C9F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</w:tcPr>
          <w:p w14:paraId="45F2FB7B" w14:textId="77777777" w:rsidR="0029054C" w:rsidRPr="003D2C9F" w:rsidRDefault="0029054C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16D6B" w:rsidRPr="00305BD8" w14:paraId="0853FA21" w14:textId="77777777" w:rsidTr="005B1824">
        <w:trPr>
          <w:trHeight w:val="344"/>
        </w:trPr>
        <w:tc>
          <w:tcPr>
            <w:tcW w:w="7749" w:type="dxa"/>
          </w:tcPr>
          <w:p w14:paraId="233A248E" w14:textId="7EE1290B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>Am I eating</w:t>
            </w:r>
            <w:r w:rsidR="00A91DDE" w:rsidRPr="003D2C9F">
              <w:rPr>
                <w:rFonts w:ascii="Arial" w:hAnsi="Arial" w:cs="Arial"/>
                <w:bCs/>
              </w:rPr>
              <w:t xml:space="preserve"> or </w:t>
            </w:r>
            <w:r w:rsidRPr="003D2C9F">
              <w:rPr>
                <w:rFonts w:ascii="Arial" w:hAnsi="Arial" w:cs="Arial"/>
                <w:bCs/>
              </w:rPr>
              <w:t>snacking through</w:t>
            </w:r>
            <w:r w:rsidR="00305BD8">
              <w:rPr>
                <w:rFonts w:ascii="Arial" w:hAnsi="Arial" w:cs="Arial"/>
                <w:bCs/>
              </w:rPr>
              <w:t>out</w:t>
            </w:r>
            <w:r w:rsidRPr="003D2C9F">
              <w:rPr>
                <w:rFonts w:ascii="Arial" w:hAnsi="Arial" w:cs="Arial"/>
                <w:bCs/>
              </w:rPr>
              <w:t xml:space="preserve"> the day? </w:t>
            </w:r>
          </w:p>
          <w:p w14:paraId="02644F3C" w14:textId="51CCF6DD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iCs/>
              </w:rPr>
            </w:pPr>
            <w:r w:rsidRPr="003D2C9F">
              <w:rPr>
                <w:rFonts w:ascii="Arial" w:hAnsi="Arial" w:cs="Arial"/>
                <w:iCs/>
              </w:rPr>
              <w:t>(e.g. more food portions or bigger portions than usual)</w:t>
            </w:r>
          </w:p>
        </w:tc>
        <w:tc>
          <w:tcPr>
            <w:tcW w:w="1283" w:type="dxa"/>
          </w:tcPr>
          <w:p w14:paraId="5D4056EF" w14:textId="77777777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16D6B" w:rsidRPr="00305BD8" w14:paraId="0899929A" w14:textId="77777777" w:rsidTr="005B1824">
        <w:trPr>
          <w:trHeight w:val="344"/>
        </w:trPr>
        <w:tc>
          <w:tcPr>
            <w:tcW w:w="7749" w:type="dxa"/>
          </w:tcPr>
          <w:p w14:paraId="5F3DF9F5" w14:textId="58310361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eating </w:t>
            </w:r>
            <w:r w:rsidR="005B1824" w:rsidRPr="003D2C9F">
              <w:rPr>
                <w:rFonts w:ascii="Arial" w:hAnsi="Arial" w:cs="Arial"/>
                <w:bCs/>
              </w:rPr>
              <w:t xml:space="preserve">or drinking </w:t>
            </w:r>
            <w:r w:rsidRPr="003D2C9F">
              <w:rPr>
                <w:rFonts w:ascii="Arial" w:hAnsi="Arial" w:cs="Arial"/>
                <w:bCs/>
              </w:rPr>
              <w:t xml:space="preserve">high sugar, high fat foods? </w:t>
            </w:r>
          </w:p>
          <w:p w14:paraId="18AF6C4D" w14:textId="7B67A305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</w:rPr>
              <w:t>(</w:t>
            </w:r>
            <w:r w:rsidRPr="003D2C9F">
              <w:rPr>
                <w:rFonts w:ascii="Arial" w:hAnsi="Arial" w:cs="Arial"/>
                <w:iCs/>
              </w:rPr>
              <w:t xml:space="preserve">e.g. takeaway foods, </w:t>
            </w:r>
            <w:r w:rsidR="005B1824" w:rsidRPr="003D2C9F">
              <w:rPr>
                <w:rFonts w:ascii="Arial" w:hAnsi="Arial" w:cs="Arial"/>
                <w:iCs/>
              </w:rPr>
              <w:t xml:space="preserve">less water, </w:t>
            </w:r>
            <w:r w:rsidRPr="003D2C9F">
              <w:rPr>
                <w:rFonts w:ascii="Arial" w:hAnsi="Arial" w:cs="Arial"/>
                <w:iCs/>
              </w:rPr>
              <w:t>soft drinks, chocolates than usual</w:t>
            </w:r>
            <w:r w:rsidRPr="003D2C9F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</w:tcPr>
          <w:p w14:paraId="1CDA952D" w14:textId="77777777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E63BED" w:rsidRPr="00305BD8" w14:paraId="66DAAE25" w14:textId="77777777" w:rsidTr="005B1824">
        <w:trPr>
          <w:trHeight w:val="344"/>
        </w:trPr>
        <w:tc>
          <w:tcPr>
            <w:tcW w:w="7749" w:type="dxa"/>
          </w:tcPr>
          <w:p w14:paraId="79A08619" w14:textId="1A960C48" w:rsidR="00E63BED" w:rsidRPr="003D2C9F" w:rsidRDefault="00E63BED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bCs/>
              </w:rPr>
              <w:t xml:space="preserve">Am I consuming </w:t>
            </w:r>
            <w:r w:rsidR="005B1824" w:rsidRPr="003D2C9F">
              <w:rPr>
                <w:rFonts w:ascii="Arial" w:hAnsi="Arial" w:cs="Arial"/>
                <w:bCs/>
              </w:rPr>
              <w:t xml:space="preserve">more </w:t>
            </w:r>
            <w:r w:rsidRPr="003D2C9F">
              <w:rPr>
                <w:rFonts w:ascii="Arial" w:hAnsi="Arial" w:cs="Arial"/>
                <w:bCs/>
              </w:rPr>
              <w:t xml:space="preserve">alcohol </w:t>
            </w:r>
            <w:r w:rsidR="005B1824" w:rsidRPr="003D2C9F">
              <w:rPr>
                <w:rFonts w:ascii="Arial" w:hAnsi="Arial" w:cs="Arial"/>
                <w:bCs/>
              </w:rPr>
              <w:t xml:space="preserve">than the recommended </w:t>
            </w:r>
            <w:r w:rsidRPr="003D2C9F">
              <w:rPr>
                <w:rFonts w:ascii="Arial" w:hAnsi="Arial" w:cs="Arial"/>
                <w:bCs/>
              </w:rPr>
              <w:t>health guidelines</w:t>
            </w:r>
            <w:r w:rsidRPr="003D2C9F">
              <w:rPr>
                <w:rFonts w:ascii="Arial" w:hAnsi="Arial" w:cs="Arial"/>
              </w:rPr>
              <w:t xml:space="preserve"> </w:t>
            </w:r>
            <w:r w:rsidRPr="003D2C9F">
              <w:rPr>
                <w:rFonts w:ascii="Arial" w:hAnsi="Arial" w:cs="Arial"/>
              </w:rPr>
              <w:br/>
              <w:t>(</w:t>
            </w:r>
            <w:r w:rsidRPr="003D2C9F">
              <w:rPr>
                <w:rFonts w:ascii="Arial" w:hAnsi="Arial" w:cs="Arial"/>
                <w:iCs/>
              </w:rPr>
              <w:t xml:space="preserve">e.g. more than </w:t>
            </w:r>
            <w:r w:rsidR="000734B9">
              <w:rPr>
                <w:rFonts w:ascii="Arial" w:hAnsi="Arial" w:cs="Arial"/>
                <w:iCs/>
              </w:rPr>
              <w:t>two</w:t>
            </w:r>
            <w:r w:rsidR="000734B9" w:rsidRPr="003D2C9F">
              <w:rPr>
                <w:rFonts w:ascii="Arial" w:hAnsi="Arial" w:cs="Arial"/>
                <w:iCs/>
              </w:rPr>
              <w:t xml:space="preserve"> </w:t>
            </w:r>
            <w:r w:rsidRPr="003D2C9F">
              <w:rPr>
                <w:rFonts w:ascii="Arial" w:hAnsi="Arial" w:cs="Arial"/>
                <w:iCs/>
              </w:rPr>
              <w:t>standard drinks per day</w:t>
            </w:r>
            <w:r w:rsidRPr="003D2C9F">
              <w:rPr>
                <w:rFonts w:ascii="Arial" w:hAnsi="Arial" w:cs="Arial"/>
              </w:rPr>
              <w:t xml:space="preserve">)? </w:t>
            </w:r>
          </w:p>
        </w:tc>
        <w:tc>
          <w:tcPr>
            <w:tcW w:w="1283" w:type="dxa"/>
          </w:tcPr>
          <w:p w14:paraId="1E456259" w14:textId="77777777" w:rsidR="00E63BED" w:rsidRPr="003D2C9F" w:rsidRDefault="00E63BED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E63BED" w:rsidRPr="00305BD8" w14:paraId="012A1AA0" w14:textId="77777777" w:rsidTr="005B1824">
        <w:trPr>
          <w:trHeight w:val="344"/>
        </w:trPr>
        <w:tc>
          <w:tcPr>
            <w:tcW w:w="7749" w:type="dxa"/>
          </w:tcPr>
          <w:p w14:paraId="272C62B4" w14:textId="0E5901D7" w:rsidR="00E63BED" w:rsidRPr="003D2C9F" w:rsidRDefault="00E63BED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smoking cigarettes or other tobacco products? </w:t>
            </w:r>
          </w:p>
        </w:tc>
        <w:tc>
          <w:tcPr>
            <w:tcW w:w="1283" w:type="dxa"/>
          </w:tcPr>
          <w:p w14:paraId="6CD34C7C" w14:textId="77777777" w:rsidR="00E63BED" w:rsidRPr="003D2C9F" w:rsidRDefault="00E63BED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29054C" w:rsidRPr="00305BD8" w14:paraId="63F2423E" w14:textId="77777777" w:rsidTr="005B1824">
        <w:trPr>
          <w:trHeight w:val="344"/>
        </w:trPr>
        <w:tc>
          <w:tcPr>
            <w:tcW w:w="7749" w:type="dxa"/>
          </w:tcPr>
          <w:p w14:paraId="5B08DAE2" w14:textId="77777777" w:rsidR="0029054C" w:rsidRPr="003D2C9F" w:rsidRDefault="0029054C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checking my work phone, emails or computer outside of work time? </w:t>
            </w:r>
          </w:p>
          <w:p w14:paraId="0EC8A1D2" w14:textId="3972B43D" w:rsidR="0029054C" w:rsidRPr="003D2C9F" w:rsidRDefault="0029054C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</w:rPr>
              <w:t>(e.g. on weekends, late at night or early in the morning)</w:t>
            </w:r>
          </w:p>
        </w:tc>
        <w:tc>
          <w:tcPr>
            <w:tcW w:w="1283" w:type="dxa"/>
          </w:tcPr>
          <w:p w14:paraId="41F4B5E1" w14:textId="77777777" w:rsidR="0029054C" w:rsidRPr="003D2C9F" w:rsidRDefault="0029054C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2B8F6083" w14:textId="77777777" w:rsidR="00851DA0" w:rsidRPr="003D2C9F" w:rsidRDefault="00851DA0" w:rsidP="00851DA0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26E56C8E" w14:textId="1563AA77" w:rsidR="00851DA0" w:rsidRPr="003D2C9F" w:rsidRDefault="00851DA0" w:rsidP="00851DA0">
      <w:pPr>
        <w:spacing w:after="0"/>
        <w:rPr>
          <w:rFonts w:ascii="Arial" w:hAnsi="Arial" w:cs="Arial"/>
          <w:b/>
          <w:bCs/>
        </w:rPr>
      </w:pPr>
      <w:r w:rsidRPr="003D2C9F">
        <w:rPr>
          <w:rFonts w:ascii="Arial" w:hAnsi="Arial" w:cs="Arial"/>
          <w:b/>
          <w:bCs/>
        </w:rPr>
        <w:t>STEP 2</w:t>
      </w:r>
    </w:p>
    <w:p w14:paraId="2C08D1E1" w14:textId="0961DCB5" w:rsidR="00E63BED" w:rsidRPr="003D2C9F" w:rsidRDefault="00E63BED" w:rsidP="00851DA0">
      <w:pPr>
        <w:spacing w:after="0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If you answered </w:t>
      </w:r>
      <w:r w:rsidR="00E24485" w:rsidRPr="003D2C9F">
        <w:rPr>
          <w:rFonts w:ascii="Arial" w:hAnsi="Arial" w:cs="Arial"/>
        </w:rPr>
        <w:t>‘</w:t>
      </w:r>
      <w:r w:rsidRPr="003D2C9F">
        <w:rPr>
          <w:rFonts w:ascii="Arial" w:hAnsi="Arial" w:cs="Arial"/>
        </w:rPr>
        <w:t>yes</w:t>
      </w:r>
      <w:r w:rsidR="00E24485" w:rsidRPr="003D2C9F">
        <w:rPr>
          <w:rFonts w:ascii="Arial" w:hAnsi="Arial" w:cs="Arial"/>
        </w:rPr>
        <w:t>’</w:t>
      </w:r>
      <w:r w:rsidRPr="003D2C9F">
        <w:rPr>
          <w:rFonts w:ascii="Arial" w:hAnsi="Arial" w:cs="Arial"/>
        </w:rPr>
        <w:t xml:space="preserve"> to any of the above questions,</w:t>
      </w:r>
      <w:r w:rsidR="00E24485" w:rsidRPr="003D2C9F">
        <w:rPr>
          <w:rFonts w:ascii="Arial" w:hAnsi="Arial" w:cs="Arial"/>
        </w:rPr>
        <w:t xml:space="preserve"> </w:t>
      </w:r>
      <w:r w:rsidR="00C44CAC" w:rsidRPr="003D2C9F">
        <w:rPr>
          <w:rFonts w:ascii="Arial" w:hAnsi="Arial" w:cs="Arial"/>
        </w:rPr>
        <w:t>you have identified a risk that can</w:t>
      </w:r>
      <w:r w:rsidR="00FB6C0C">
        <w:rPr>
          <w:rFonts w:ascii="Arial" w:hAnsi="Arial" w:cs="Arial"/>
        </w:rPr>
        <w:t xml:space="preserve"> have an</w:t>
      </w:r>
      <w:r w:rsidR="00C44CAC" w:rsidRPr="003D2C9F">
        <w:rPr>
          <w:rFonts w:ascii="Arial" w:hAnsi="Arial" w:cs="Arial"/>
        </w:rPr>
        <w:t xml:space="preserve"> impact </w:t>
      </w:r>
      <w:r w:rsidR="00FB6C0C">
        <w:rPr>
          <w:rFonts w:ascii="Arial" w:hAnsi="Arial" w:cs="Arial"/>
        </w:rPr>
        <w:t xml:space="preserve">on </w:t>
      </w:r>
      <w:r w:rsidR="00C44CAC" w:rsidRPr="003D2C9F">
        <w:rPr>
          <w:rFonts w:ascii="Arial" w:hAnsi="Arial" w:cs="Arial"/>
        </w:rPr>
        <w:t>your health and wellbeing. These risk factors include</w:t>
      </w:r>
      <w:r w:rsidR="00BC6343" w:rsidRPr="003D2C9F">
        <w:rPr>
          <w:rFonts w:ascii="Arial" w:hAnsi="Arial" w:cs="Arial"/>
        </w:rPr>
        <w:t xml:space="preserve"> unhealthy eating</w:t>
      </w:r>
      <w:r w:rsidR="00C44CAC" w:rsidRPr="003D2C9F">
        <w:rPr>
          <w:rFonts w:ascii="Arial" w:hAnsi="Arial" w:cs="Arial"/>
        </w:rPr>
        <w:t xml:space="preserve">, </w:t>
      </w:r>
      <w:r w:rsidR="00BC6343" w:rsidRPr="003D2C9F">
        <w:rPr>
          <w:rFonts w:ascii="Arial" w:hAnsi="Arial" w:cs="Arial"/>
        </w:rPr>
        <w:t xml:space="preserve">limited </w:t>
      </w:r>
      <w:r w:rsidR="00DA245A" w:rsidRPr="003D2C9F">
        <w:rPr>
          <w:rFonts w:ascii="Arial" w:hAnsi="Arial" w:cs="Arial"/>
        </w:rPr>
        <w:t xml:space="preserve">physical activity and </w:t>
      </w:r>
      <w:r w:rsidR="00C44CAC" w:rsidRPr="003D2C9F">
        <w:rPr>
          <w:rFonts w:ascii="Arial" w:hAnsi="Arial" w:cs="Arial"/>
        </w:rPr>
        <w:t>sedentary behaviour</w:t>
      </w:r>
      <w:r w:rsidR="00DA245A" w:rsidRPr="003D2C9F">
        <w:rPr>
          <w:rFonts w:ascii="Arial" w:hAnsi="Arial" w:cs="Arial"/>
        </w:rPr>
        <w:t>,</w:t>
      </w:r>
      <w:r w:rsidR="00C44CAC" w:rsidRPr="003D2C9F">
        <w:rPr>
          <w:rFonts w:ascii="Arial" w:hAnsi="Arial" w:cs="Arial"/>
        </w:rPr>
        <w:t xml:space="preserve"> </w:t>
      </w:r>
      <w:r w:rsidR="00A91DDE" w:rsidRPr="003D2C9F">
        <w:rPr>
          <w:rFonts w:ascii="Arial" w:hAnsi="Arial" w:cs="Arial"/>
        </w:rPr>
        <w:t>harmful</w:t>
      </w:r>
      <w:r w:rsidR="00C44CAC" w:rsidRPr="003D2C9F">
        <w:rPr>
          <w:rFonts w:ascii="Arial" w:hAnsi="Arial" w:cs="Arial"/>
        </w:rPr>
        <w:t xml:space="preserve"> alcohol consumption, smoking and </w:t>
      </w:r>
      <w:r w:rsidR="00F63D51" w:rsidRPr="003D2C9F">
        <w:rPr>
          <w:rFonts w:ascii="Arial" w:hAnsi="Arial" w:cs="Arial"/>
        </w:rPr>
        <w:t xml:space="preserve">poor </w:t>
      </w:r>
      <w:r w:rsidR="00C44CAC" w:rsidRPr="003D2C9F">
        <w:rPr>
          <w:rFonts w:ascii="Arial" w:hAnsi="Arial" w:cs="Arial"/>
        </w:rPr>
        <w:t>mental health. C</w:t>
      </w:r>
      <w:r w:rsidR="00E24485" w:rsidRPr="003D2C9F">
        <w:rPr>
          <w:rFonts w:ascii="Arial" w:hAnsi="Arial" w:cs="Arial"/>
        </w:rPr>
        <w:t xml:space="preserve">onsider </w:t>
      </w:r>
      <w:r w:rsidR="0029054C" w:rsidRPr="003D2C9F">
        <w:rPr>
          <w:rFonts w:ascii="Arial" w:hAnsi="Arial" w:cs="Arial"/>
        </w:rPr>
        <w:t>mak</w:t>
      </w:r>
      <w:r w:rsidR="00E24485" w:rsidRPr="003D2C9F">
        <w:rPr>
          <w:rFonts w:ascii="Arial" w:hAnsi="Arial" w:cs="Arial"/>
        </w:rPr>
        <w:t xml:space="preserve">ing </w:t>
      </w:r>
      <w:r w:rsidR="0029054C" w:rsidRPr="003D2C9F">
        <w:rPr>
          <w:rFonts w:ascii="Arial" w:hAnsi="Arial" w:cs="Arial"/>
        </w:rPr>
        <w:t xml:space="preserve">a change </w:t>
      </w:r>
      <w:r w:rsidR="00C44CAC" w:rsidRPr="003D2C9F">
        <w:rPr>
          <w:rFonts w:ascii="Arial" w:hAnsi="Arial" w:cs="Arial"/>
        </w:rPr>
        <w:t>to the way you work and your lifestyle habits</w:t>
      </w:r>
      <w:r w:rsidR="00D01B2F" w:rsidRPr="003D2C9F">
        <w:rPr>
          <w:rFonts w:ascii="Arial" w:hAnsi="Arial" w:cs="Arial"/>
        </w:rPr>
        <w:t>.</w:t>
      </w:r>
    </w:p>
    <w:p w14:paraId="61766092" w14:textId="77777777" w:rsidR="00851DA0" w:rsidRPr="003D2C9F" w:rsidRDefault="00851DA0" w:rsidP="00851DA0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57C18805" w14:textId="1297B7E4" w:rsidR="00851DA0" w:rsidRPr="003D2C9F" w:rsidRDefault="00851DA0" w:rsidP="00851DA0">
      <w:pPr>
        <w:spacing w:after="0"/>
        <w:rPr>
          <w:rFonts w:ascii="Arial" w:hAnsi="Arial" w:cs="Arial"/>
          <w:b/>
          <w:bCs/>
        </w:rPr>
      </w:pPr>
      <w:r w:rsidRPr="003D2C9F">
        <w:rPr>
          <w:rFonts w:ascii="Arial" w:hAnsi="Arial" w:cs="Arial"/>
          <w:b/>
          <w:bCs/>
        </w:rPr>
        <w:t>STEP 3</w:t>
      </w:r>
    </w:p>
    <w:p w14:paraId="52359B79" w14:textId="345E29F9" w:rsidR="0029054C" w:rsidRPr="003D2C9F" w:rsidRDefault="0029054C" w:rsidP="00851DA0">
      <w:pPr>
        <w:spacing w:after="0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Choose three actions from the list below or add your own and work on making these small changes in your daily schedule over the next month. </w:t>
      </w:r>
    </w:p>
    <w:p w14:paraId="650F74DF" w14:textId="6CC9A815" w:rsidR="0029054C" w:rsidRPr="003D2C9F" w:rsidRDefault="0029054C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Achieve 10,000 steps a day</w:t>
      </w:r>
      <w:r w:rsidR="005B1824" w:rsidRPr="003D2C9F">
        <w:rPr>
          <w:rFonts w:ascii="Arial" w:hAnsi="Arial" w:cs="Arial"/>
        </w:rPr>
        <w:t xml:space="preserve"> or complete 30 minutes of moderate exercise a day.</w:t>
      </w:r>
      <w:r w:rsidR="00D01B2F" w:rsidRPr="003D2C9F">
        <w:rPr>
          <w:rFonts w:ascii="Arial" w:hAnsi="Arial" w:cs="Arial"/>
        </w:rPr>
        <w:t xml:space="preserve"> Consider </w:t>
      </w:r>
      <w:r w:rsidR="00A91DDE" w:rsidRPr="003D2C9F">
        <w:rPr>
          <w:rFonts w:ascii="Arial" w:hAnsi="Arial" w:cs="Arial"/>
        </w:rPr>
        <w:t xml:space="preserve">breaking the exercise in to short </w:t>
      </w:r>
      <w:proofErr w:type="gramStart"/>
      <w:r w:rsidR="00BD2A8E" w:rsidRPr="00BD2A8E">
        <w:rPr>
          <w:rFonts w:ascii="Arial" w:hAnsi="Arial" w:cs="Arial"/>
        </w:rPr>
        <w:t>5-10</w:t>
      </w:r>
      <w:r w:rsidR="00FB6C0C">
        <w:rPr>
          <w:rFonts w:ascii="Arial" w:hAnsi="Arial" w:cs="Arial"/>
        </w:rPr>
        <w:t xml:space="preserve"> </w:t>
      </w:r>
      <w:r w:rsidR="00BD2A8E" w:rsidRPr="00BD2A8E">
        <w:rPr>
          <w:rFonts w:ascii="Arial" w:hAnsi="Arial" w:cs="Arial"/>
        </w:rPr>
        <w:t>minute</w:t>
      </w:r>
      <w:proofErr w:type="gramEnd"/>
      <w:r w:rsidR="00A91DDE" w:rsidRPr="003D2C9F">
        <w:rPr>
          <w:rFonts w:ascii="Arial" w:hAnsi="Arial" w:cs="Arial"/>
        </w:rPr>
        <w:t xml:space="preserve"> blocks throughout the day</w:t>
      </w:r>
      <w:r w:rsidR="00BD2A8E">
        <w:rPr>
          <w:rFonts w:ascii="Arial" w:hAnsi="Arial" w:cs="Arial"/>
        </w:rPr>
        <w:t>.</w:t>
      </w:r>
      <w:r w:rsidR="00A91DDE" w:rsidRPr="003D2C9F">
        <w:rPr>
          <w:rFonts w:ascii="Arial" w:hAnsi="Arial" w:cs="Arial"/>
        </w:rPr>
        <w:t xml:space="preserve"> </w:t>
      </w:r>
      <w:r w:rsidR="00BD2A8E">
        <w:rPr>
          <w:rFonts w:ascii="Arial" w:hAnsi="Arial" w:cs="Arial"/>
        </w:rPr>
        <w:t>U</w:t>
      </w:r>
      <w:r w:rsidR="00A91DDE" w:rsidRPr="003D2C9F">
        <w:rPr>
          <w:rFonts w:ascii="Arial" w:hAnsi="Arial" w:cs="Arial"/>
        </w:rPr>
        <w:t>se a mobile device with headphones to be active while having a meeting where possible.</w:t>
      </w:r>
      <w:r w:rsidR="008F191D" w:rsidRPr="003D2C9F">
        <w:rPr>
          <w:rFonts w:ascii="Arial" w:hAnsi="Arial" w:cs="Arial"/>
        </w:rPr>
        <w:br/>
      </w:r>
    </w:p>
    <w:p w14:paraId="5E90D656" w14:textId="2E863EC9" w:rsidR="008F191D" w:rsidRPr="003D2C9F" w:rsidRDefault="008F191D" w:rsidP="008F191D">
      <w:pPr>
        <w:pStyle w:val="ListParagraph"/>
        <w:spacing w:after="0" w:line="216" w:lineRule="auto"/>
        <w:ind w:left="714"/>
        <w:rPr>
          <w:rFonts w:ascii="Arial" w:hAnsi="Arial" w:cs="Arial"/>
        </w:rPr>
        <w:sectPr w:rsidR="008F191D" w:rsidRPr="003D2C9F" w:rsidSect="008F191D">
          <w:footerReference w:type="default" r:id="rId8"/>
          <w:headerReference w:type="first" r:id="rId9"/>
          <w:footerReference w:type="first" r:id="rId10"/>
          <w:pgSz w:w="11906" w:h="16838"/>
          <w:pgMar w:top="2694" w:right="1440" w:bottom="1440" w:left="1440" w:header="709" w:footer="709" w:gutter="0"/>
          <w:cols w:space="708"/>
          <w:titlePg/>
          <w:docGrid w:linePitch="360"/>
        </w:sectPr>
      </w:pPr>
    </w:p>
    <w:p w14:paraId="500E5CBF" w14:textId="3CEF5050" w:rsidR="0029054C" w:rsidRPr="003D2C9F" w:rsidRDefault="008F191D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lastRenderedPageBreak/>
        <w:t>Set remi</w:t>
      </w:r>
      <w:r w:rsidR="0029054C" w:rsidRPr="003D2C9F">
        <w:rPr>
          <w:rFonts w:ascii="Arial" w:hAnsi="Arial" w:cs="Arial"/>
        </w:rPr>
        <w:t>nders for every hour to stand up and change your posture</w:t>
      </w:r>
      <w:r w:rsidR="00BC6343" w:rsidRPr="003D2C9F">
        <w:rPr>
          <w:rFonts w:ascii="Arial" w:hAnsi="Arial" w:cs="Arial"/>
        </w:rPr>
        <w:t>, stand up while talking on the phone</w:t>
      </w:r>
      <w:r w:rsidR="00F63D51" w:rsidRPr="003D2C9F">
        <w:rPr>
          <w:rFonts w:ascii="Arial" w:hAnsi="Arial" w:cs="Arial"/>
        </w:rPr>
        <w:t xml:space="preserve"> or during video meetings</w:t>
      </w:r>
      <w:r w:rsidR="00BC6343" w:rsidRPr="003D2C9F">
        <w:rPr>
          <w:rFonts w:ascii="Arial" w:hAnsi="Arial" w:cs="Arial"/>
        </w:rPr>
        <w:t>, purchase or set up a workstation</w:t>
      </w:r>
      <w:r w:rsidR="00A91DDE" w:rsidRPr="003D2C9F">
        <w:rPr>
          <w:rFonts w:ascii="Arial" w:hAnsi="Arial" w:cs="Arial"/>
        </w:rPr>
        <w:t xml:space="preserve"> that allows you to stand. </w:t>
      </w:r>
    </w:p>
    <w:p w14:paraId="623092FA" w14:textId="76B1AF78" w:rsidR="0029054C" w:rsidRPr="003D2C9F" w:rsidRDefault="0029054C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Book a set time in </w:t>
      </w:r>
      <w:r w:rsidR="00BD2A8E">
        <w:rPr>
          <w:rFonts w:ascii="Arial" w:hAnsi="Arial" w:cs="Arial"/>
        </w:rPr>
        <w:t xml:space="preserve">your </w:t>
      </w:r>
      <w:r w:rsidRPr="003D2C9F">
        <w:rPr>
          <w:rFonts w:ascii="Arial" w:hAnsi="Arial" w:cs="Arial"/>
        </w:rPr>
        <w:t>diary to have a break from work.</w:t>
      </w:r>
    </w:p>
    <w:p w14:paraId="49306883" w14:textId="40A23EB6" w:rsidR="0029054C" w:rsidRPr="003D2C9F" w:rsidRDefault="0029054C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Create boundaries between work and home </w:t>
      </w:r>
      <w:r w:rsidR="008E0E73" w:rsidRPr="003D2C9F">
        <w:rPr>
          <w:rFonts w:ascii="Arial" w:hAnsi="Arial" w:cs="Arial"/>
        </w:rPr>
        <w:t>(where appropriate) including shutting down work computers, s</w:t>
      </w:r>
      <w:r w:rsidR="005B1824" w:rsidRPr="003D2C9F">
        <w:rPr>
          <w:rFonts w:ascii="Arial" w:hAnsi="Arial" w:cs="Arial"/>
        </w:rPr>
        <w:t>etting the</w:t>
      </w:r>
      <w:r w:rsidR="008E0E73" w:rsidRPr="003D2C9F">
        <w:rPr>
          <w:rFonts w:ascii="Arial" w:hAnsi="Arial" w:cs="Arial"/>
        </w:rPr>
        <w:t xml:space="preserve"> work phone to silent or off, place work items away from family areas to decrease temptation to interact outside of work time. </w:t>
      </w:r>
    </w:p>
    <w:p w14:paraId="465F2A61" w14:textId="6327DBCE" w:rsidR="00851DA0" w:rsidRPr="003D2C9F" w:rsidRDefault="008E0E73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Create a meal plan or calendar to reduce incidental snacking through the day</w:t>
      </w:r>
      <w:r w:rsidR="005B1824" w:rsidRPr="003D2C9F">
        <w:rPr>
          <w:rFonts w:ascii="Arial" w:hAnsi="Arial" w:cs="Arial"/>
        </w:rPr>
        <w:t xml:space="preserve"> and increase hydration</w:t>
      </w:r>
      <w:r w:rsidRPr="003D2C9F">
        <w:rPr>
          <w:rFonts w:ascii="Arial" w:hAnsi="Arial" w:cs="Arial"/>
        </w:rPr>
        <w:t xml:space="preserve">. </w:t>
      </w:r>
    </w:p>
    <w:p w14:paraId="0B285C49" w14:textId="306E0BA3" w:rsidR="005C608A" w:rsidRPr="003D2C9F" w:rsidRDefault="005C608A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Discuss options for quitting smoking with your health practitioner or contact Quit HQ.</w:t>
      </w:r>
    </w:p>
    <w:p w14:paraId="08C138F2" w14:textId="43199837" w:rsidR="005C608A" w:rsidRPr="003D2C9F" w:rsidRDefault="005C608A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proofErr w:type="gramStart"/>
      <w:r w:rsidRPr="003D2C9F">
        <w:rPr>
          <w:rFonts w:ascii="Arial" w:hAnsi="Arial" w:cs="Arial"/>
        </w:rPr>
        <w:t xml:space="preserve">Discuss </w:t>
      </w:r>
      <w:r w:rsidR="00750A50">
        <w:rPr>
          <w:rFonts w:ascii="Arial" w:hAnsi="Arial" w:cs="Arial"/>
        </w:rPr>
        <w:t xml:space="preserve"> start</w:t>
      </w:r>
      <w:proofErr w:type="gramEnd"/>
      <w:r w:rsidR="00750A50">
        <w:rPr>
          <w:rFonts w:ascii="Arial" w:hAnsi="Arial" w:cs="Arial"/>
        </w:rPr>
        <w:t xml:space="preserve"> and finish times, work expectations, demands and requirements with your manager to provide clarity and open communication.</w:t>
      </w:r>
    </w:p>
    <w:p w14:paraId="68CC2C05" w14:textId="47F140AF" w:rsidR="005C608A" w:rsidRPr="003D2C9F" w:rsidRDefault="005C608A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S</w:t>
      </w:r>
      <w:r w:rsidR="00C16F23" w:rsidRPr="003D2C9F">
        <w:rPr>
          <w:rFonts w:ascii="Arial" w:hAnsi="Arial" w:cs="Arial"/>
        </w:rPr>
        <w:t>chedule regular check</w:t>
      </w:r>
      <w:r w:rsidR="00FB6C0C">
        <w:rPr>
          <w:rFonts w:ascii="Arial" w:hAnsi="Arial" w:cs="Arial"/>
        </w:rPr>
        <w:t>-</w:t>
      </w:r>
      <w:r w:rsidR="00C16F23" w:rsidRPr="003D2C9F">
        <w:rPr>
          <w:rFonts w:ascii="Arial" w:hAnsi="Arial" w:cs="Arial"/>
        </w:rPr>
        <w:t>ins, virtual tea breaks or catchups with work colleagues,</w:t>
      </w:r>
      <w:r w:rsidRPr="003D2C9F">
        <w:rPr>
          <w:rFonts w:ascii="Arial" w:hAnsi="Arial" w:cs="Arial"/>
        </w:rPr>
        <w:t xml:space="preserve"> share your ideas and changes made to improve your health.</w:t>
      </w:r>
    </w:p>
    <w:p w14:paraId="2E83AFA3" w14:textId="0D4B628D" w:rsidR="005C608A" w:rsidRPr="003D2C9F" w:rsidRDefault="005C608A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Report any issues earl</w:t>
      </w:r>
      <w:r w:rsidR="004C634D">
        <w:rPr>
          <w:rFonts w:ascii="Arial" w:hAnsi="Arial" w:cs="Arial"/>
        </w:rPr>
        <w:t>y</w:t>
      </w:r>
      <w:r w:rsidRPr="003D2C9F">
        <w:rPr>
          <w:rFonts w:ascii="Arial" w:hAnsi="Arial" w:cs="Arial"/>
        </w:rPr>
        <w:t xml:space="preserve"> and discuss with your manager.</w:t>
      </w:r>
    </w:p>
    <w:p w14:paraId="43638B56" w14:textId="77777777" w:rsidR="00851DA0" w:rsidRPr="003D2C9F" w:rsidRDefault="00851DA0" w:rsidP="00851DA0">
      <w:pPr>
        <w:spacing w:after="0"/>
        <w:rPr>
          <w:rFonts w:ascii="Arial" w:hAnsi="Arial" w:cs="Arial"/>
        </w:rPr>
      </w:pPr>
    </w:p>
    <w:p w14:paraId="3AEB384C" w14:textId="2D8FF1EB" w:rsidR="0029054C" w:rsidRPr="003D2C9F" w:rsidRDefault="0029054C" w:rsidP="008F191D">
      <w:pPr>
        <w:spacing w:after="0"/>
        <w:rPr>
          <w:rFonts w:ascii="Arial" w:hAnsi="Arial" w:cs="Arial"/>
          <w:b/>
          <w:bCs/>
        </w:rPr>
      </w:pPr>
      <w:r w:rsidRPr="003D2C9F">
        <w:rPr>
          <w:rFonts w:ascii="Arial" w:hAnsi="Arial" w:cs="Arial"/>
          <w:b/>
          <w:bCs/>
        </w:rPr>
        <w:t>Resources</w:t>
      </w:r>
    </w:p>
    <w:p w14:paraId="36C8AD69" w14:textId="2F7C9346" w:rsidR="007F42FE" w:rsidRPr="003D2C9F" w:rsidRDefault="00E24485" w:rsidP="007F42FE">
      <w:pPr>
        <w:rPr>
          <w:rFonts w:ascii="Arial" w:hAnsi="Arial" w:cs="Arial"/>
        </w:rPr>
      </w:pPr>
      <w:r w:rsidRPr="003D2C9F">
        <w:rPr>
          <w:rFonts w:ascii="Arial" w:hAnsi="Arial" w:cs="Arial"/>
        </w:rPr>
        <w:t>The resources below will help you make positive changes and improve your health while working from home.</w:t>
      </w:r>
    </w:p>
    <w:tbl>
      <w:tblPr>
        <w:tblW w:w="5428" w:type="pct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7422"/>
      </w:tblGrid>
      <w:tr w:rsidR="005B1824" w:rsidRPr="00305BD8" w14:paraId="7085E8F8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E048E" w14:textId="43E3BF72" w:rsidR="005B1824" w:rsidRPr="003D2C9F" w:rsidRDefault="004F3FE1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Boost your healthy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1A790" w14:textId="13345B79" w:rsidR="005B1824" w:rsidRPr="003D2C9F" w:rsidRDefault="005B1824" w:rsidP="008F19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 xml:space="preserve">Health and wellbeing Queensland website dedicated to providing health information. </w:t>
            </w:r>
          </w:p>
        </w:tc>
      </w:tr>
      <w:tr w:rsidR="005B1824" w:rsidRPr="00305BD8" w14:paraId="45D2FC57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B46A0" w14:textId="77777777" w:rsidR="005B1824" w:rsidRPr="003D2C9F" w:rsidRDefault="004F3FE1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Get healthy Qld</w:t>
              </w:r>
            </w:hyperlink>
            <w:r w:rsidR="005B1824" w:rsidRPr="003D2C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1824" w:rsidRPr="003D2C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Coaching and Information Service </w:t>
            </w:r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14497" w14:textId="2010810F" w:rsidR="005B1824" w:rsidRPr="003D2C9F" w:rsidRDefault="005B1824" w:rsidP="008F19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 xml:space="preserve">This is a free and confidential phone-based service designed to help Queenslanders make positive physical activity and nutritional changes. Promote the service as part of your workplace wellness program. Participants </w:t>
            </w:r>
            <w:r w:rsidR="00BD2A8E">
              <w:rPr>
                <w:rFonts w:ascii="Arial" w:hAnsi="Arial" w:cs="Arial"/>
                <w:color w:val="000000" w:themeColor="text1"/>
              </w:rPr>
              <w:t>receive</w:t>
            </w:r>
            <w:r w:rsidRPr="003D2C9F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77010DDF" w14:textId="4465F5A1" w:rsidR="005B1824" w:rsidRPr="003D2C9F" w:rsidRDefault="00BD2A8E" w:rsidP="008F191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5B1824" w:rsidRPr="003D2C9F">
              <w:rPr>
                <w:rFonts w:ascii="Arial" w:hAnsi="Arial" w:cs="Arial"/>
                <w:color w:val="000000" w:themeColor="text1"/>
              </w:rPr>
              <w:t xml:space="preserve"> personal health </w:t>
            </w:r>
            <w:proofErr w:type="gramStart"/>
            <w:r w:rsidR="005B1824" w:rsidRPr="003D2C9F">
              <w:rPr>
                <w:rFonts w:ascii="Arial" w:hAnsi="Arial" w:cs="Arial"/>
                <w:color w:val="000000" w:themeColor="text1"/>
              </w:rPr>
              <w:t>coach</w:t>
            </w:r>
            <w:proofErr w:type="gramEnd"/>
          </w:p>
          <w:p w14:paraId="7E7E2CFA" w14:textId="168CFEC7" w:rsidR="005B1824" w:rsidRPr="003D2C9F" w:rsidRDefault="005B1824" w:rsidP="008F191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>10 free coaching calls over six months</w:t>
            </w:r>
          </w:p>
          <w:p w14:paraId="49907485" w14:textId="3A16D13D" w:rsidR="005B1824" w:rsidRPr="003D2C9F" w:rsidRDefault="00BD2A8E" w:rsidP="008F191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</w:t>
            </w:r>
            <w:r w:rsidR="005B1824" w:rsidRPr="003D2C9F">
              <w:rPr>
                <w:rFonts w:ascii="Arial" w:hAnsi="Arial" w:cs="Arial"/>
                <w:color w:val="000000" w:themeColor="text1"/>
              </w:rPr>
              <w:t>esources to help with their progress.</w:t>
            </w:r>
          </w:p>
        </w:tc>
      </w:tr>
      <w:tr w:rsidR="00A91DDE" w:rsidRPr="00305BD8" w14:paraId="0FDCF964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75100" w14:textId="5963D936" w:rsidR="00A91DDE" w:rsidRPr="003D2C9F" w:rsidRDefault="004F3FE1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3" w:tooltip="Health for life" w:history="1">
              <w:r w:rsidR="00A91DDE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My Health for Life!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B5873" w14:textId="1865ECCD" w:rsidR="00A91DDE" w:rsidRPr="003D2C9F" w:rsidRDefault="00BD2A8E" w:rsidP="008F191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91DDE" w:rsidRPr="003D2C9F">
              <w:rPr>
                <w:rFonts w:ascii="Arial" w:hAnsi="Arial" w:cs="Arial"/>
              </w:rPr>
              <w:t>n online health assessment and telephone coaching service to assist you to make the changes you want to make in your life.</w:t>
            </w:r>
          </w:p>
        </w:tc>
      </w:tr>
      <w:tr w:rsidR="005B1824" w:rsidRPr="00305BD8" w14:paraId="30DE76E5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92C06" w14:textId="420EBC9D" w:rsidR="005B1824" w:rsidRPr="003D2C9F" w:rsidRDefault="004F3FE1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Quit HQ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ABFD7" w14:textId="4A6697E5" w:rsidR="005B1824" w:rsidRPr="003D2C9F" w:rsidRDefault="005B1824" w:rsidP="008F19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</w:rPr>
              <w:t>There are plenty of ways to quit smoking, so there’s sure to be one that suits you.</w:t>
            </w:r>
          </w:p>
        </w:tc>
      </w:tr>
      <w:tr w:rsidR="005B1824" w:rsidRPr="00305BD8" w14:paraId="55C55293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5E333" w14:textId="6D6AC10A" w:rsidR="005B1824" w:rsidRPr="003D2C9F" w:rsidRDefault="004F3FE1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5" w:tooltip="Ten thousand steps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10,000 steps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A0240" w14:textId="4EFE2B09" w:rsidR="005B1824" w:rsidRPr="003D2C9F" w:rsidRDefault="005B1824" w:rsidP="008F191D">
            <w:pPr>
              <w:spacing w:after="0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 xml:space="preserve">A free health promotion program that encourages the use of step-counting pedometers to monitor your daily physical activity levels. </w:t>
            </w:r>
          </w:p>
        </w:tc>
      </w:tr>
      <w:tr w:rsidR="00A91DDE" w:rsidRPr="00305BD8" w14:paraId="129EB827" w14:textId="77777777" w:rsidTr="008F191D">
        <w:trPr>
          <w:trHeight w:val="522"/>
        </w:trPr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19330" w14:textId="3AC1EE81" w:rsidR="00A91DDE" w:rsidRPr="003D2C9F" w:rsidRDefault="004F3FE1" w:rsidP="008F191D">
            <w:pPr>
              <w:spacing w:after="0"/>
              <w:rPr>
                <w:rFonts w:ascii="Arial" w:hAnsi="Arial" w:cs="Arial"/>
              </w:rPr>
            </w:pPr>
            <w:hyperlink r:id="rId16" w:history="1">
              <w:r w:rsidR="00A91DDE" w:rsidRPr="003D2C9F">
                <w:rPr>
                  <w:rStyle w:val="Hyperlink"/>
                  <w:rFonts w:ascii="Arial" w:hAnsi="Arial" w:cs="Arial"/>
                </w:rPr>
                <w:t>Exercise right</w:t>
              </w:r>
            </w:hyperlink>
            <w:r w:rsidR="00A91DDE" w:rsidRPr="003D2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8890E" w14:textId="193A2D92" w:rsidR="00A91DDE" w:rsidRPr="003D2C9F" w:rsidRDefault="00A91DDE" w:rsidP="008F19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</w:rPr>
              <w:t>A public awareness campaign created by Exercise</w:t>
            </w:r>
            <w:r w:rsidR="00FB6C0C">
              <w:rPr>
                <w:rFonts w:ascii="Arial" w:hAnsi="Arial" w:cs="Arial"/>
              </w:rPr>
              <w:t xml:space="preserve"> and</w:t>
            </w:r>
            <w:r w:rsidRPr="003D2C9F">
              <w:rPr>
                <w:rFonts w:ascii="Arial" w:hAnsi="Arial" w:cs="Arial"/>
              </w:rPr>
              <w:t xml:space="preserve"> Sport Science Australia.</w:t>
            </w:r>
          </w:p>
        </w:tc>
      </w:tr>
      <w:tr w:rsidR="008F191D" w:rsidRPr="00305BD8" w14:paraId="4C4CEB74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9FBD2" w14:textId="380A81A1" w:rsidR="008F191D" w:rsidRPr="003D2C9F" w:rsidRDefault="004F3FE1" w:rsidP="008F191D">
            <w:pPr>
              <w:spacing w:after="0"/>
              <w:rPr>
                <w:rFonts w:ascii="Arial" w:hAnsi="Arial" w:cs="Arial"/>
              </w:rPr>
            </w:pPr>
            <w:hyperlink r:id="rId17" w:history="1">
              <w:r w:rsidR="008F191D" w:rsidRPr="003D2C9F">
                <w:rPr>
                  <w:rStyle w:val="Hyperlink"/>
                  <w:rFonts w:ascii="Arial" w:hAnsi="Arial" w:cs="Arial"/>
                </w:rPr>
                <w:t>Australian Government Health Direct</w:t>
              </w:r>
            </w:hyperlink>
            <w:r w:rsidR="008F191D" w:rsidRPr="003D2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EA000" w14:textId="34A84FCF" w:rsidR="008F191D" w:rsidRPr="003D2C9F" w:rsidRDefault="008F191D" w:rsidP="008F191D">
            <w:pPr>
              <w:spacing w:after="0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>Videos and links on exercise and fitness for those new to working out and those more advanced.</w:t>
            </w:r>
            <w:r w:rsidRPr="003D2C9F">
              <w:rPr>
                <w:rFonts w:ascii="Arial" w:hAnsi="Arial" w:cs="Arial"/>
              </w:rPr>
              <w:t xml:space="preserve">   </w:t>
            </w:r>
          </w:p>
        </w:tc>
      </w:tr>
      <w:tr w:rsidR="005B1824" w:rsidRPr="00305BD8" w14:paraId="5A3D045D" w14:textId="77777777" w:rsidTr="008F191D">
        <w:trPr>
          <w:trHeight w:val="850"/>
        </w:trPr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085BA" w14:textId="03B327D0" w:rsidR="005B1824" w:rsidRPr="003D2C9F" w:rsidRDefault="004F3FE1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Nutrition Australia Queensland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72395" w14:textId="1784F0AA" w:rsidR="005B1824" w:rsidRPr="003D2C9F" w:rsidRDefault="007F42FE" w:rsidP="008F191D">
            <w:pPr>
              <w:spacing w:after="0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 xml:space="preserve">Resources to </w:t>
            </w:r>
            <w:r w:rsidR="005B1824" w:rsidRPr="003D2C9F">
              <w:rPr>
                <w:rFonts w:ascii="Arial" w:hAnsi="Arial" w:cs="Arial"/>
                <w:color w:val="000000" w:themeColor="text1"/>
              </w:rPr>
              <w:t>assist you to eat healthy while at home. There is also a guide on substitutes if you are having trouble getting your usual ingredients at the supermarket</w:t>
            </w:r>
            <w:r w:rsidRPr="003D2C9F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7F42FE" w:rsidRPr="00305BD8" w14:paraId="0734EE76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13C0A" w14:textId="77777777" w:rsidR="007F42FE" w:rsidRPr="003D2C9F" w:rsidRDefault="004F3FE1" w:rsidP="005B1824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7F42FE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Eating for a healthier headspace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91FC7" w14:textId="67F2FD3F" w:rsidR="007F42FE" w:rsidRPr="003D2C9F" w:rsidRDefault="007F42FE" w:rsidP="005B1824">
            <w:pPr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</w:rPr>
              <w:t>Headspace has a dedicated page on how what we eat affects how we feel.  Eating a healthy diet can improve our mental health.</w:t>
            </w:r>
          </w:p>
        </w:tc>
      </w:tr>
    </w:tbl>
    <w:p w14:paraId="447E8E63" w14:textId="77777777" w:rsidR="00F16D6B" w:rsidRDefault="00F16D6B" w:rsidP="00851DA0">
      <w:pPr>
        <w:spacing w:after="0"/>
      </w:pPr>
    </w:p>
    <w:sectPr w:rsidR="00F16D6B" w:rsidSect="008F191D">
      <w:headerReference w:type="first" r:id="rId20"/>
      <w:footerReference w:type="first" r:id="rId21"/>
      <w:pgSz w:w="11906" w:h="16838"/>
      <w:pgMar w:top="113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937F9" w14:textId="77777777" w:rsidR="00B607B5" w:rsidRDefault="00B607B5" w:rsidP="00851DA0">
      <w:pPr>
        <w:spacing w:after="0" w:line="240" w:lineRule="auto"/>
      </w:pPr>
      <w:r>
        <w:separator/>
      </w:r>
    </w:p>
  </w:endnote>
  <w:endnote w:type="continuationSeparator" w:id="0">
    <w:p w14:paraId="515EBB07" w14:textId="77777777" w:rsidR="00B607B5" w:rsidRDefault="00B607B5" w:rsidP="0085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4B7D" w14:textId="79022EFD" w:rsidR="00A0493C" w:rsidRDefault="00A0493C" w:rsidP="00A0493C">
    <w:pPr>
      <w:pStyle w:val="Footer"/>
      <w:tabs>
        <w:tab w:val="clear" w:pos="4513"/>
        <w:tab w:val="clear" w:pos="9026"/>
        <w:tab w:val="left" w:pos="1470"/>
      </w:tabs>
    </w:pPr>
    <w:r>
      <w:t>PN1262</w:t>
    </w:r>
    <w:r w:rsidR="00416B1E">
      <w:t>8</w:t>
    </w:r>
    <w:r>
      <w:t xml:space="preserve"> Healthy habits while working from home</w:t>
    </w:r>
    <w:r>
      <w:tab/>
    </w:r>
  </w:p>
  <w:p w14:paraId="6FDC84EC" w14:textId="77777777" w:rsidR="00A0493C" w:rsidRDefault="00A04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8C2A" w14:textId="77ECFDDF" w:rsidR="008F191D" w:rsidRDefault="008F191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D45350" wp14:editId="5A6C366E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754400" cy="1026000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88_Work health and wellbeing A4 Word baseplate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8600" w14:textId="1F2D2C3D" w:rsidR="008F191D" w:rsidRDefault="008F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69710" w14:textId="77777777" w:rsidR="00B607B5" w:rsidRDefault="00B607B5" w:rsidP="00851DA0">
      <w:pPr>
        <w:spacing w:after="0" w:line="240" w:lineRule="auto"/>
      </w:pPr>
      <w:r>
        <w:separator/>
      </w:r>
    </w:p>
  </w:footnote>
  <w:footnote w:type="continuationSeparator" w:id="0">
    <w:p w14:paraId="2245A497" w14:textId="77777777" w:rsidR="00B607B5" w:rsidRDefault="00B607B5" w:rsidP="0085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0E3C" w14:textId="514F8B61" w:rsidR="00851DA0" w:rsidRDefault="008F191D" w:rsidP="00851DA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3A2ED77" wp14:editId="4D819AD3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801200" cy="1746000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6_Word Template_Workers Comp_NO TAG_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1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1876" w14:textId="39F9ABBF" w:rsidR="008F191D" w:rsidRDefault="008F191D" w:rsidP="00851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75C"/>
    <w:multiLevelType w:val="hybridMultilevel"/>
    <w:tmpl w:val="07164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763"/>
    <w:multiLevelType w:val="hybridMultilevel"/>
    <w:tmpl w:val="DF4CF8F6"/>
    <w:lvl w:ilvl="0" w:tplc="8D266E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72B8"/>
    <w:multiLevelType w:val="hybridMultilevel"/>
    <w:tmpl w:val="AFC4757C"/>
    <w:lvl w:ilvl="0" w:tplc="E32217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1664"/>
    <w:multiLevelType w:val="hybridMultilevel"/>
    <w:tmpl w:val="DBACCFFE"/>
    <w:lvl w:ilvl="0" w:tplc="29087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44C"/>
    <w:multiLevelType w:val="hybridMultilevel"/>
    <w:tmpl w:val="8506B67C"/>
    <w:lvl w:ilvl="0" w:tplc="30AEDA1C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05EC"/>
    <w:multiLevelType w:val="hybridMultilevel"/>
    <w:tmpl w:val="385EE1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E648C"/>
    <w:multiLevelType w:val="hybridMultilevel"/>
    <w:tmpl w:val="496AFCC6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705407CD"/>
    <w:multiLevelType w:val="hybridMultilevel"/>
    <w:tmpl w:val="FEA21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E3CEC"/>
    <w:multiLevelType w:val="hybridMultilevel"/>
    <w:tmpl w:val="BC34A6F6"/>
    <w:lvl w:ilvl="0" w:tplc="AC9C6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A3C86"/>
    <w:multiLevelType w:val="hybridMultilevel"/>
    <w:tmpl w:val="AA0057DC"/>
    <w:lvl w:ilvl="0" w:tplc="20B06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6B"/>
    <w:rsid w:val="000734B9"/>
    <w:rsid w:val="00144FFF"/>
    <w:rsid w:val="0029054C"/>
    <w:rsid w:val="00305BD8"/>
    <w:rsid w:val="0032298F"/>
    <w:rsid w:val="003D2C9F"/>
    <w:rsid w:val="003D2F18"/>
    <w:rsid w:val="00403E61"/>
    <w:rsid w:val="00416B1E"/>
    <w:rsid w:val="004C634D"/>
    <w:rsid w:val="004F3FE1"/>
    <w:rsid w:val="005B1824"/>
    <w:rsid w:val="005C608A"/>
    <w:rsid w:val="00611BA4"/>
    <w:rsid w:val="0068106B"/>
    <w:rsid w:val="00750A50"/>
    <w:rsid w:val="007F42FE"/>
    <w:rsid w:val="00851DA0"/>
    <w:rsid w:val="008E0E73"/>
    <w:rsid w:val="008F191D"/>
    <w:rsid w:val="008F4BD9"/>
    <w:rsid w:val="009F35D5"/>
    <w:rsid w:val="00A0493C"/>
    <w:rsid w:val="00A91DDE"/>
    <w:rsid w:val="00AD7629"/>
    <w:rsid w:val="00B607B5"/>
    <w:rsid w:val="00B71EF0"/>
    <w:rsid w:val="00BC6343"/>
    <w:rsid w:val="00BD2A8E"/>
    <w:rsid w:val="00BE3C17"/>
    <w:rsid w:val="00C16F23"/>
    <w:rsid w:val="00C44CAC"/>
    <w:rsid w:val="00D01B2F"/>
    <w:rsid w:val="00DA245A"/>
    <w:rsid w:val="00E24485"/>
    <w:rsid w:val="00E25463"/>
    <w:rsid w:val="00E44494"/>
    <w:rsid w:val="00E63BED"/>
    <w:rsid w:val="00F14DDC"/>
    <w:rsid w:val="00F16D6B"/>
    <w:rsid w:val="00F63D51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B34E35"/>
  <w15:chartTrackingRefBased/>
  <w15:docId w15:val="{2B7F5023-3C71-4A4B-8A29-8D29220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6B"/>
    <w:pPr>
      <w:ind w:left="720"/>
      <w:contextualSpacing/>
    </w:pPr>
  </w:style>
  <w:style w:type="table" w:styleId="TableGrid">
    <w:name w:val="Table Grid"/>
    <w:basedOn w:val="TableNormal"/>
    <w:uiPriority w:val="39"/>
    <w:rsid w:val="00F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6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05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054C"/>
    <w:pPr>
      <w:spacing w:before="120" w:after="240" w:line="240" w:lineRule="auto"/>
    </w:pPr>
    <w:rPr>
      <w:rFonts w:ascii="Times New Roman" w:eastAsia="Times New Roman" w:hAnsi="Times New Roman" w:cs="Times New Roman"/>
      <w:color w:val="57585A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1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A0"/>
  </w:style>
  <w:style w:type="paragraph" w:styleId="Footer">
    <w:name w:val="footer"/>
    <w:basedOn w:val="Normal"/>
    <w:link w:val="FooterChar"/>
    <w:uiPriority w:val="99"/>
    <w:unhideWhenUsed/>
    <w:rsid w:val="00851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A0"/>
  </w:style>
  <w:style w:type="paragraph" w:styleId="Title">
    <w:name w:val="Title"/>
    <w:basedOn w:val="Normal"/>
    <w:next w:val="Normal"/>
    <w:link w:val="TitleChar"/>
    <w:uiPriority w:val="10"/>
    <w:qFormat/>
    <w:rsid w:val="00851D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0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1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yhealthforlife.com.au/" TargetMode="External"/><Relationship Id="rId18" Type="http://schemas.openxmlformats.org/officeDocument/2006/relationships/hyperlink" Target="https://naqld.org/services/healthy-at-home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ethealthyqld.com.au/" TargetMode="External"/><Relationship Id="rId17" Type="http://schemas.openxmlformats.org/officeDocument/2006/relationships/hyperlink" Target="https://www.healthdirect.gov.au/fitness-and-exerci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erciseright.com.a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w.qld.gov.au/boostyourhealth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0000steps.org.a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headspace.org.au/young-people/eating-for-a-healthy-headspac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quithq.initiatives.qld.gov.a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F560-B356-4EAD-AAAD-8CE61FEC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habits while working from home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habits while working from home</dc:title>
  <dc:subject>Use this checklist to improve your health while working from home</dc:subject>
  <dc:creator>Healthy Worker Initiative</dc:creator>
  <cp:keywords>PN12628</cp:keywords>
  <dc:description>Copyrighted; The State of Queensland 2020</dc:description>
  <cp:lastModifiedBy>Monica Wong</cp:lastModifiedBy>
  <cp:revision>2</cp:revision>
  <dcterms:created xsi:type="dcterms:W3CDTF">2022-01-19T23:13:00Z</dcterms:created>
  <dcterms:modified xsi:type="dcterms:W3CDTF">2022-01-19T23:13:00Z</dcterms:modified>
  <cp:category>Guidance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167996911</vt:i4>
  </property>
  <property fmtid="{D5CDD505-2E9C-101B-9397-08002B2CF9AE}" pid="3" name="_NewReviewCycle">
    <vt:lpwstr/>
  </property>
  <property fmtid="{D5CDD505-2E9C-101B-9397-08002B2CF9AE}" pid="4" name="_EmailSubject">
    <vt:lpwstr>HWU web updates/content </vt:lpwstr>
  </property>
  <property fmtid="{D5CDD505-2E9C-101B-9397-08002B2CF9AE}" pid="5" name="_AuthorEmail">
    <vt:lpwstr>Zoe.Zils@oir.qld.gov.au</vt:lpwstr>
  </property>
  <property fmtid="{D5CDD505-2E9C-101B-9397-08002B2CF9AE}" pid="6" name="_AuthorEmailDisplayName">
    <vt:lpwstr>Zoe Zils</vt:lpwstr>
  </property>
  <property fmtid="{D5CDD505-2E9C-101B-9397-08002B2CF9AE}" pid="7" name="_PreviousAdHocReviewCycleID">
    <vt:i4>-300783137</vt:i4>
  </property>
  <property fmtid="{D5CDD505-2E9C-101B-9397-08002B2CF9AE}" pid="8" name="_ReviewingToolsShownOnce">
    <vt:lpwstr/>
  </property>
</Properties>
</file>